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0E" w:rsidRPr="00885F0E" w:rsidRDefault="00885F0E" w:rsidP="00885F0E">
      <w:pPr>
        <w:spacing w:after="0" w:line="360" w:lineRule="auto"/>
        <w:jc w:val="center"/>
        <w:rPr>
          <w:rFonts w:ascii="Times New Roman" w:eastAsia="Times New Roman" w:hAnsi="Times New Roman" w:cs="Times New Roman"/>
          <w:b/>
          <w:bCs/>
          <w:sz w:val="21"/>
          <w:szCs w:val="21"/>
        </w:rPr>
      </w:pPr>
      <w:r w:rsidRPr="00885F0E">
        <w:rPr>
          <w:rFonts w:ascii="Times New Roman" w:eastAsia="Times New Roman" w:hAnsi="Times New Roman" w:cs="Times New Roman"/>
          <w:b/>
          <w:bCs/>
          <w:sz w:val="21"/>
          <w:szCs w:val="21"/>
        </w:rPr>
        <w:t>РОССИЙСКАЯ ФЕДЕРАЦИЯ</w:t>
      </w:r>
    </w:p>
    <w:p w:rsidR="00885F0E" w:rsidRPr="00885F0E" w:rsidRDefault="00885F0E" w:rsidP="00885F0E">
      <w:pPr>
        <w:spacing w:after="0" w:line="360" w:lineRule="auto"/>
        <w:jc w:val="center"/>
        <w:rPr>
          <w:rFonts w:ascii="Times New Roman" w:eastAsia="Times New Roman" w:hAnsi="Times New Roman" w:cs="Times New Roman"/>
          <w:b/>
          <w:bCs/>
          <w:sz w:val="21"/>
          <w:szCs w:val="21"/>
        </w:rPr>
      </w:pPr>
      <w:r w:rsidRPr="00885F0E">
        <w:rPr>
          <w:rFonts w:ascii="Times New Roman" w:eastAsia="Times New Roman" w:hAnsi="Times New Roman" w:cs="Times New Roman"/>
          <w:b/>
          <w:bCs/>
          <w:sz w:val="21"/>
          <w:szCs w:val="21"/>
        </w:rPr>
        <w:t> </w:t>
      </w:r>
    </w:p>
    <w:p w:rsidR="00885F0E" w:rsidRPr="00885F0E" w:rsidRDefault="00885F0E" w:rsidP="00885F0E">
      <w:pPr>
        <w:spacing w:after="0" w:line="360" w:lineRule="auto"/>
        <w:jc w:val="center"/>
        <w:rPr>
          <w:rFonts w:ascii="Times New Roman" w:eastAsia="Times New Roman" w:hAnsi="Times New Roman" w:cs="Times New Roman"/>
          <w:b/>
          <w:bCs/>
          <w:sz w:val="21"/>
          <w:szCs w:val="21"/>
        </w:rPr>
      </w:pPr>
      <w:r w:rsidRPr="00885F0E">
        <w:rPr>
          <w:rFonts w:ascii="Times New Roman" w:eastAsia="Times New Roman" w:hAnsi="Times New Roman" w:cs="Times New Roman"/>
          <w:b/>
          <w:bCs/>
          <w:sz w:val="21"/>
          <w:szCs w:val="21"/>
        </w:rPr>
        <w:t>ФЕДЕРАЛЬНЫЙ ЗАКОН</w:t>
      </w:r>
    </w:p>
    <w:p w:rsidR="00885F0E" w:rsidRPr="00885F0E" w:rsidRDefault="00885F0E" w:rsidP="00885F0E">
      <w:pPr>
        <w:spacing w:after="0" w:line="360" w:lineRule="auto"/>
        <w:jc w:val="center"/>
        <w:rPr>
          <w:rFonts w:ascii="Times New Roman" w:eastAsia="Times New Roman" w:hAnsi="Times New Roman" w:cs="Times New Roman"/>
          <w:b/>
          <w:bCs/>
          <w:sz w:val="21"/>
          <w:szCs w:val="21"/>
        </w:rPr>
      </w:pPr>
      <w:r w:rsidRPr="00885F0E">
        <w:rPr>
          <w:rFonts w:ascii="Times New Roman" w:eastAsia="Times New Roman" w:hAnsi="Times New Roman" w:cs="Times New Roman"/>
          <w:b/>
          <w:bCs/>
          <w:sz w:val="21"/>
          <w:szCs w:val="21"/>
        </w:rPr>
        <w:t> </w:t>
      </w:r>
    </w:p>
    <w:p w:rsidR="00885F0E" w:rsidRPr="00885F0E" w:rsidRDefault="00885F0E" w:rsidP="00885F0E">
      <w:pPr>
        <w:spacing w:after="0" w:line="360" w:lineRule="auto"/>
        <w:jc w:val="center"/>
        <w:rPr>
          <w:rFonts w:ascii="Times New Roman" w:eastAsia="Times New Roman" w:hAnsi="Times New Roman" w:cs="Times New Roman"/>
          <w:b/>
          <w:bCs/>
          <w:sz w:val="21"/>
          <w:szCs w:val="21"/>
        </w:rPr>
      </w:pPr>
      <w:r w:rsidRPr="00885F0E">
        <w:rPr>
          <w:rFonts w:ascii="Times New Roman" w:eastAsia="Times New Roman" w:hAnsi="Times New Roman" w:cs="Times New Roman"/>
          <w:b/>
          <w:bCs/>
          <w:sz w:val="21"/>
          <w:szCs w:val="21"/>
        </w:rPr>
        <w:t>О ПОРЯДКЕ РАССМОТРЕНИЯ ОБРАЩЕНИЙ</w:t>
      </w:r>
    </w:p>
    <w:p w:rsidR="00885F0E" w:rsidRPr="00885F0E" w:rsidRDefault="00885F0E" w:rsidP="00885F0E">
      <w:pPr>
        <w:spacing w:after="0" w:line="360" w:lineRule="auto"/>
        <w:jc w:val="center"/>
        <w:rPr>
          <w:rFonts w:ascii="Times New Roman" w:eastAsia="Times New Roman" w:hAnsi="Times New Roman" w:cs="Times New Roman"/>
          <w:b/>
          <w:bCs/>
          <w:sz w:val="21"/>
          <w:szCs w:val="21"/>
        </w:rPr>
      </w:pPr>
      <w:r w:rsidRPr="00885F0E">
        <w:rPr>
          <w:rFonts w:ascii="Times New Roman" w:eastAsia="Times New Roman" w:hAnsi="Times New Roman" w:cs="Times New Roman"/>
          <w:b/>
          <w:bCs/>
          <w:sz w:val="21"/>
          <w:szCs w:val="21"/>
        </w:rPr>
        <w:t>ГРАЖДАН РОССИЙСКОЙ ФЕДЕРАЦИИ</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60" w:lineRule="auto"/>
        <w:jc w:val="right"/>
        <w:rPr>
          <w:rFonts w:ascii="Times New Roman" w:eastAsia="Times New Roman" w:hAnsi="Times New Roman" w:cs="Times New Roman"/>
          <w:sz w:val="21"/>
          <w:szCs w:val="21"/>
        </w:rPr>
      </w:pPr>
      <w:proofErr w:type="gramStart"/>
      <w:r w:rsidRPr="00885F0E">
        <w:rPr>
          <w:rFonts w:ascii="Times New Roman" w:eastAsia="Times New Roman" w:hAnsi="Times New Roman" w:cs="Times New Roman"/>
          <w:sz w:val="21"/>
          <w:szCs w:val="21"/>
        </w:rPr>
        <w:t>Принят</w:t>
      </w:r>
      <w:proofErr w:type="gramEnd"/>
    </w:p>
    <w:p w:rsidR="00885F0E" w:rsidRPr="00885F0E" w:rsidRDefault="00885F0E" w:rsidP="00885F0E">
      <w:pPr>
        <w:spacing w:after="0" w:line="360" w:lineRule="auto"/>
        <w:jc w:val="right"/>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Государственной Думой</w:t>
      </w:r>
    </w:p>
    <w:p w:rsidR="00885F0E" w:rsidRPr="00885F0E" w:rsidRDefault="00885F0E" w:rsidP="00885F0E">
      <w:pPr>
        <w:spacing w:after="0" w:line="360" w:lineRule="auto"/>
        <w:jc w:val="right"/>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21 апреля 2006 года</w:t>
      </w:r>
    </w:p>
    <w:p w:rsidR="00885F0E" w:rsidRPr="00885F0E" w:rsidRDefault="00885F0E" w:rsidP="00885F0E">
      <w:pPr>
        <w:spacing w:after="0" w:line="360" w:lineRule="auto"/>
        <w:jc w:val="right"/>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60" w:lineRule="auto"/>
        <w:jc w:val="right"/>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Одобрен</w:t>
      </w:r>
    </w:p>
    <w:p w:rsidR="00885F0E" w:rsidRPr="00885F0E" w:rsidRDefault="00885F0E" w:rsidP="00885F0E">
      <w:pPr>
        <w:spacing w:after="0" w:line="360" w:lineRule="auto"/>
        <w:jc w:val="right"/>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Советом Федерации</w:t>
      </w:r>
    </w:p>
    <w:p w:rsidR="00885F0E" w:rsidRPr="00885F0E" w:rsidRDefault="00885F0E" w:rsidP="00885F0E">
      <w:pPr>
        <w:spacing w:after="0" w:line="360" w:lineRule="auto"/>
        <w:jc w:val="right"/>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26 апреля 2006 года</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1. Сфера применения настоящего Федерального закона</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1. </w:t>
      </w:r>
      <w:proofErr w:type="gramStart"/>
      <w:r w:rsidRPr="00885F0E">
        <w:rPr>
          <w:rFonts w:ascii="Times New Roman" w:eastAsia="Times New Roman" w:hAnsi="Times New Roman" w:cs="Times New Roman"/>
          <w:sz w:val="21"/>
          <w:szCs w:val="21"/>
        </w:rPr>
        <w:t>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w:t>
      </w:r>
      <w:proofErr w:type="gramEnd"/>
      <w:r w:rsidRPr="00885F0E">
        <w:rPr>
          <w:rFonts w:ascii="Times New Roman" w:eastAsia="Times New Roman" w:hAnsi="Times New Roman" w:cs="Times New Roman"/>
          <w:sz w:val="21"/>
          <w:szCs w:val="21"/>
        </w:rPr>
        <w:t xml:space="preserve">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4. </w:t>
      </w:r>
      <w:proofErr w:type="gramStart"/>
      <w:r w:rsidRPr="00885F0E">
        <w:rPr>
          <w:rFonts w:ascii="Times New Roman" w:eastAsia="Times New Roman" w:hAnsi="Times New Roman" w:cs="Times New Roman"/>
          <w:sz w:val="21"/>
          <w:szCs w:val="21"/>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885F0E">
        <w:rPr>
          <w:rFonts w:ascii="Times New Roman" w:eastAsia="Times New Roman" w:hAnsi="Times New Roman" w:cs="Times New Roman"/>
          <w:sz w:val="21"/>
          <w:szCs w:val="21"/>
        </w:rPr>
        <w:t xml:space="preserve"> и их должностными лицами.</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(часть 4 введена Федеральным законом от 07.05.2013 N 80-ФЗ)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2. Право граждан на обращение</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w:t>
      </w:r>
      <w:r w:rsidRPr="00885F0E">
        <w:rPr>
          <w:rFonts w:ascii="Times New Roman" w:eastAsia="Times New Roman" w:hAnsi="Times New Roman" w:cs="Times New Roman"/>
          <w:sz w:val="21"/>
          <w:szCs w:val="21"/>
        </w:rPr>
        <w:lastRenderedPageBreak/>
        <w:t>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w:t>
      </w:r>
      <w:proofErr w:type="gramStart"/>
      <w:r w:rsidRPr="00885F0E">
        <w:rPr>
          <w:rFonts w:ascii="Times New Roman" w:eastAsia="Times New Roman" w:hAnsi="Times New Roman" w:cs="Times New Roman"/>
          <w:color w:val="828282"/>
          <w:sz w:val="21"/>
          <w:szCs w:val="21"/>
        </w:rPr>
        <w:t>ч</w:t>
      </w:r>
      <w:proofErr w:type="gramEnd"/>
      <w:r w:rsidRPr="00885F0E">
        <w:rPr>
          <w:rFonts w:ascii="Times New Roman" w:eastAsia="Times New Roman" w:hAnsi="Times New Roman" w:cs="Times New Roman"/>
          <w:color w:val="828282"/>
          <w:sz w:val="21"/>
          <w:szCs w:val="21"/>
        </w:rPr>
        <w:t>асть 1 в ред. Федерального закона от 07.05.2013 N 80-ФЗ)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3. Рассмотрение обращений граждан осуществляется бесплатно.</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3. Правовое регулирование правоотношений, связанных с рассмотрением обращений граждан</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4. Основные термины, используемые в настоящем Федеральном законе</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Для целей настоящего Федерального закона используются следующие основные термины:</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(в ред. Федерального закона от 27.07.2010 N 227-ФЗ)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5. Права гражданина при рассмотрении обращения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lastRenderedPageBreak/>
        <w:t>При рассмотрении обращения государственным органом, органом местного самоуправления или должностным лицом гражданин имеет право:</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представлять дополнительные документы и материалы либо обращаться с просьбой об их истребовании, в том числе в электронной форме;</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(в ред. Федерального закона от 27.07.2010 N 227-ФЗ)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5) обращаться с заявлением о прекращении рассмотрения обращения.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6. Гарантии безопасности гражданина в связи с его обращением</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7. Требования к письменному обращению</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1. </w:t>
      </w:r>
      <w:proofErr w:type="gramStart"/>
      <w:r w:rsidRPr="00885F0E">
        <w:rPr>
          <w:rFonts w:ascii="Times New Roman" w:eastAsia="Times New Roman" w:hAnsi="Times New Roman" w:cs="Times New Roman"/>
          <w:sz w:val="21"/>
          <w:szCs w:val="21"/>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885F0E">
        <w:rPr>
          <w:rFonts w:ascii="Times New Roman" w:eastAsia="Times New Roman" w:hAnsi="Times New Roman" w:cs="Times New Roman"/>
          <w:sz w:val="21"/>
          <w:szCs w:val="21"/>
        </w:rPr>
        <w:t>, ставит личную подпись и дату.</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В случае необходимости в подтверждение своих доводов гражданин прилагает к письменному обращению документы и материалы либо их копии.</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885F0E">
        <w:rPr>
          <w:rFonts w:ascii="Times New Roman" w:eastAsia="Times New Roman" w:hAnsi="Times New Roman" w:cs="Times New Roman"/>
          <w:sz w:val="21"/>
          <w:szCs w:val="21"/>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85F0E">
        <w:rPr>
          <w:rFonts w:ascii="Times New Roman" w:eastAsia="Times New Roman" w:hAnsi="Times New Roman" w:cs="Times New Roman"/>
          <w:sz w:val="21"/>
          <w:szCs w:val="21"/>
        </w:rPr>
        <w:t xml:space="preserve"> Гражданин вправе приложить к такому обращению необходимые </w:t>
      </w:r>
      <w:r w:rsidRPr="00885F0E">
        <w:rPr>
          <w:rFonts w:ascii="Times New Roman" w:eastAsia="Times New Roman" w:hAnsi="Times New Roman" w:cs="Times New Roman"/>
          <w:sz w:val="21"/>
          <w:szCs w:val="21"/>
        </w:rPr>
        <w:lastRenderedPageBreak/>
        <w:t>документы и материалы в электронной форме либо направить указанные документы и материалы или их копии в письменной форме.</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(часть 3 в ред. Федерального закона от 27.07.2010 N 227-ФЗ)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8. Направление и регистрация письменного обращения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3. </w:t>
      </w:r>
      <w:proofErr w:type="gramStart"/>
      <w:r w:rsidRPr="00885F0E">
        <w:rPr>
          <w:rFonts w:ascii="Times New Roman" w:eastAsia="Times New Roman" w:hAnsi="Times New Roman" w:cs="Times New Roman"/>
          <w:sz w:val="21"/>
          <w:szCs w:val="21"/>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885F0E">
        <w:rPr>
          <w:rFonts w:ascii="Times New Roman" w:eastAsia="Times New Roman" w:hAnsi="Times New Roman" w:cs="Times New Roman"/>
          <w:sz w:val="21"/>
          <w:szCs w:val="21"/>
        </w:rPr>
        <w:t xml:space="preserve"> настоящего Федерального закона.</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3.1. </w:t>
      </w:r>
      <w:proofErr w:type="gramStart"/>
      <w:r w:rsidRPr="00885F0E">
        <w:rPr>
          <w:rFonts w:ascii="Times New Roman" w:eastAsia="Times New Roman" w:hAnsi="Times New Roman" w:cs="Times New Roman"/>
          <w:sz w:val="21"/>
          <w:szCs w:val="21"/>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885F0E">
        <w:rPr>
          <w:rFonts w:ascii="Times New Roman" w:eastAsia="Times New Roman" w:hAnsi="Times New Roman" w:cs="Times New Roman"/>
          <w:sz w:val="21"/>
          <w:szCs w:val="21"/>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(часть 3.1 введена Федеральным законом от 24.11.2014 N 357-ФЗ)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4. В случае</w:t>
      </w:r>
      <w:proofErr w:type="gramStart"/>
      <w:r w:rsidRPr="00885F0E">
        <w:rPr>
          <w:rFonts w:ascii="Times New Roman" w:eastAsia="Times New Roman" w:hAnsi="Times New Roman" w:cs="Times New Roman"/>
          <w:sz w:val="21"/>
          <w:szCs w:val="21"/>
        </w:rPr>
        <w:t>,</w:t>
      </w:r>
      <w:proofErr w:type="gramEnd"/>
      <w:r w:rsidRPr="00885F0E">
        <w:rPr>
          <w:rFonts w:ascii="Times New Roman" w:eastAsia="Times New Roman" w:hAnsi="Times New Roman" w:cs="Times New Roman"/>
          <w:sz w:val="21"/>
          <w:szCs w:val="21"/>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885F0E">
        <w:rPr>
          <w:rFonts w:ascii="Times New Roman" w:eastAsia="Times New Roman" w:hAnsi="Times New Roman" w:cs="Times New Roman"/>
          <w:sz w:val="21"/>
          <w:szCs w:val="21"/>
        </w:rPr>
        <w:t>которых</w:t>
      </w:r>
      <w:proofErr w:type="gramEnd"/>
      <w:r w:rsidRPr="00885F0E">
        <w:rPr>
          <w:rFonts w:ascii="Times New Roman" w:eastAsia="Times New Roman" w:hAnsi="Times New Roman" w:cs="Times New Roman"/>
          <w:sz w:val="21"/>
          <w:szCs w:val="21"/>
        </w:rPr>
        <w:t xml:space="preserve"> обжалуется.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7. В случае</w:t>
      </w:r>
      <w:proofErr w:type="gramStart"/>
      <w:r w:rsidRPr="00885F0E">
        <w:rPr>
          <w:rFonts w:ascii="Times New Roman" w:eastAsia="Times New Roman" w:hAnsi="Times New Roman" w:cs="Times New Roman"/>
          <w:sz w:val="21"/>
          <w:szCs w:val="21"/>
        </w:rPr>
        <w:t>,</w:t>
      </w:r>
      <w:proofErr w:type="gramEnd"/>
      <w:r w:rsidRPr="00885F0E">
        <w:rPr>
          <w:rFonts w:ascii="Times New Roman" w:eastAsia="Times New Roman" w:hAnsi="Times New Roman" w:cs="Times New Roman"/>
          <w:sz w:val="21"/>
          <w:szCs w:val="21"/>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9. Обязательность принятия обращения к рассмотрению</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10. Рассмотрение обращения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Государственный орган, орган местного самоуправления или должностное лицо:</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proofErr w:type="gramStart"/>
      <w:r w:rsidRPr="00885F0E">
        <w:rPr>
          <w:rFonts w:ascii="Times New Roman" w:eastAsia="Times New Roman" w:hAnsi="Times New Roman" w:cs="Times New Roman"/>
          <w:sz w:val="21"/>
          <w:szCs w:val="21"/>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(в ред. Федерального закона от 27.07.2010 N 227-ФЗ)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3) принимает меры, направленные на восстановление или защиту нарушенных прав, свобод и законных интересов гражданина;</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2. </w:t>
      </w:r>
      <w:proofErr w:type="gramStart"/>
      <w:r w:rsidRPr="00885F0E">
        <w:rPr>
          <w:rFonts w:ascii="Times New Roman" w:eastAsia="Times New Roman" w:hAnsi="Times New Roman" w:cs="Times New Roman"/>
          <w:sz w:val="21"/>
          <w:szCs w:val="21"/>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885F0E">
        <w:rPr>
          <w:rFonts w:ascii="Times New Roman" w:eastAsia="Times New Roman" w:hAnsi="Times New Roman" w:cs="Times New Roman"/>
          <w:sz w:val="21"/>
          <w:szCs w:val="21"/>
        </w:rPr>
        <w:t xml:space="preserve"> предоставления.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(часть 4 в ред. Федерального закона от 27.07.2010 N 227-ФЗ)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11. Порядок рассмотрения отдельных обращений</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В случае</w:t>
      </w:r>
      <w:proofErr w:type="gramStart"/>
      <w:r w:rsidRPr="00885F0E">
        <w:rPr>
          <w:rFonts w:ascii="Times New Roman" w:eastAsia="Times New Roman" w:hAnsi="Times New Roman" w:cs="Times New Roman"/>
          <w:sz w:val="21"/>
          <w:szCs w:val="21"/>
        </w:rPr>
        <w:t>,</w:t>
      </w:r>
      <w:proofErr w:type="gramEnd"/>
      <w:r w:rsidRPr="00885F0E">
        <w:rPr>
          <w:rFonts w:ascii="Times New Roman" w:eastAsia="Times New Roman" w:hAnsi="Times New Roman" w:cs="Times New Roman"/>
          <w:sz w:val="21"/>
          <w:szCs w:val="21"/>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(в ред. Федерального закона от 02.07.2013 N 182-ФЗ)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lastRenderedPageBreak/>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w:t>
      </w:r>
      <w:proofErr w:type="gramStart"/>
      <w:r w:rsidRPr="00885F0E">
        <w:rPr>
          <w:rFonts w:ascii="Times New Roman" w:eastAsia="Times New Roman" w:hAnsi="Times New Roman" w:cs="Times New Roman"/>
          <w:color w:val="828282"/>
          <w:sz w:val="21"/>
          <w:szCs w:val="21"/>
        </w:rPr>
        <w:t>в</w:t>
      </w:r>
      <w:proofErr w:type="gramEnd"/>
      <w:r w:rsidRPr="00885F0E">
        <w:rPr>
          <w:rFonts w:ascii="Times New Roman" w:eastAsia="Times New Roman" w:hAnsi="Times New Roman" w:cs="Times New Roman"/>
          <w:color w:val="828282"/>
          <w:sz w:val="21"/>
          <w:szCs w:val="21"/>
        </w:rPr>
        <w:t xml:space="preserve"> ред. Федерального закона от 29.06.2010 N 126-ФЗ)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3. </w:t>
      </w:r>
      <w:proofErr w:type="gramStart"/>
      <w:r w:rsidRPr="00885F0E">
        <w:rPr>
          <w:rFonts w:ascii="Times New Roman" w:eastAsia="Times New Roman" w:hAnsi="Times New Roman" w:cs="Times New Roman"/>
          <w:sz w:val="21"/>
          <w:szCs w:val="21"/>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4. В случае</w:t>
      </w:r>
      <w:proofErr w:type="gramStart"/>
      <w:r w:rsidRPr="00885F0E">
        <w:rPr>
          <w:rFonts w:ascii="Times New Roman" w:eastAsia="Times New Roman" w:hAnsi="Times New Roman" w:cs="Times New Roman"/>
          <w:sz w:val="21"/>
          <w:szCs w:val="21"/>
        </w:rPr>
        <w:t>,</w:t>
      </w:r>
      <w:proofErr w:type="gramEnd"/>
      <w:r w:rsidRPr="00885F0E">
        <w:rPr>
          <w:rFonts w:ascii="Times New Roman" w:eastAsia="Times New Roman" w:hAnsi="Times New Roman" w:cs="Times New Roman"/>
          <w:sz w:val="21"/>
          <w:szCs w:val="21"/>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w:t>
      </w:r>
      <w:proofErr w:type="gramStart"/>
      <w:r w:rsidRPr="00885F0E">
        <w:rPr>
          <w:rFonts w:ascii="Times New Roman" w:eastAsia="Times New Roman" w:hAnsi="Times New Roman" w:cs="Times New Roman"/>
          <w:color w:val="828282"/>
          <w:sz w:val="21"/>
          <w:szCs w:val="21"/>
        </w:rPr>
        <w:t>в</w:t>
      </w:r>
      <w:proofErr w:type="gramEnd"/>
      <w:r w:rsidRPr="00885F0E">
        <w:rPr>
          <w:rFonts w:ascii="Times New Roman" w:eastAsia="Times New Roman" w:hAnsi="Times New Roman" w:cs="Times New Roman"/>
          <w:color w:val="828282"/>
          <w:sz w:val="21"/>
          <w:szCs w:val="21"/>
        </w:rPr>
        <w:t xml:space="preserve"> ред. Федерального закона от 29.06.2010 N 126-ФЗ)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5. В случае</w:t>
      </w:r>
      <w:proofErr w:type="gramStart"/>
      <w:r w:rsidRPr="00885F0E">
        <w:rPr>
          <w:rFonts w:ascii="Times New Roman" w:eastAsia="Times New Roman" w:hAnsi="Times New Roman" w:cs="Times New Roman"/>
          <w:sz w:val="21"/>
          <w:szCs w:val="21"/>
        </w:rPr>
        <w:t>,</w:t>
      </w:r>
      <w:proofErr w:type="gramEnd"/>
      <w:r w:rsidRPr="00885F0E">
        <w:rPr>
          <w:rFonts w:ascii="Times New Roman" w:eastAsia="Times New Roman" w:hAnsi="Times New Roman" w:cs="Times New Roman"/>
          <w:sz w:val="21"/>
          <w:szCs w:val="21"/>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w:t>
      </w:r>
      <w:proofErr w:type="gramStart"/>
      <w:r w:rsidRPr="00885F0E">
        <w:rPr>
          <w:rFonts w:ascii="Times New Roman" w:eastAsia="Times New Roman" w:hAnsi="Times New Roman" w:cs="Times New Roman"/>
          <w:color w:val="828282"/>
          <w:sz w:val="21"/>
          <w:szCs w:val="21"/>
        </w:rPr>
        <w:t>в</w:t>
      </w:r>
      <w:proofErr w:type="gramEnd"/>
      <w:r w:rsidRPr="00885F0E">
        <w:rPr>
          <w:rFonts w:ascii="Times New Roman" w:eastAsia="Times New Roman" w:hAnsi="Times New Roman" w:cs="Times New Roman"/>
          <w:color w:val="828282"/>
          <w:sz w:val="21"/>
          <w:szCs w:val="21"/>
        </w:rPr>
        <w:t xml:space="preserve"> ред. Федерального закона от 02.07.2013 N 182-ФЗ)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6. В случае</w:t>
      </w:r>
      <w:proofErr w:type="gramStart"/>
      <w:r w:rsidRPr="00885F0E">
        <w:rPr>
          <w:rFonts w:ascii="Times New Roman" w:eastAsia="Times New Roman" w:hAnsi="Times New Roman" w:cs="Times New Roman"/>
          <w:sz w:val="21"/>
          <w:szCs w:val="21"/>
        </w:rPr>
        <w:t>,</w:t>
      </w:r>
      <w:proofErr w:type="gramEnd"/>
      <w:r w:rsidRPr="00885F0E">
        <w:rPr>
          <w:rFonts w:ascii="Times New Roman" w:eastAsia="Times New Roman" w:hAnsi="Times New Roman" w:cs="Times New Roman"/>
          <w:sz w:val="21"/>
          <w:szCs w:val="21"/>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7. В случае</w:t>
      </w:r>
      <w:proofErr w:type="gramStart"/>
      <w:r w:rsidRPr="00885F0E">
        <w:rPr>
          <w:rFonts w:ascii="Times New Roman" w:eastAsia="Times New Roman" w:hAnsi="Times New Roman" w:cs="Times New Roman"/>
          <w:sz w:val="21"/>
          <w:szCs w:val="21"/>
        </w:rPr>
        <w:t>,</w:t>
      </w:r>
      <w:proofErr w:type="gramEnd"/>
      <w:r w:rsidRPr="00885F0E">
        <w:rPr>
          <w:rFonts w:ascii="Times New Roman" w:eastAsia="Times New Roman" w:hAnsi="Times New Roman" w:cs="Times New Roman"/>
          <w:sz w:val="21"/>
          <w:szCs w:val="21"/>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12. Сроки рассмотрения письменного обращения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w:t>
      </w:r>
      <w:proofErr w:type="gramStart"/>
      <w:r w:rsidRPr="00885F0E">
        <w:rPr>
          <w:rFonts w:ascii="Times New Roman" w:eastAsia="Times New Roman" w:hAnsi="Times New Roman" w:cs="Times New Roman"/>
          <w:color w:val="828282"/>
          <w:sz w:val="21"/>
          <w:szCs w:val="21"/>
        </w:rPr>
        <w:t>в</w:t>
      </w:r>
      <w:proofErr w:type="gramEnd"/>
      <w:r w:rsidRPr="00885F0E">
        <w:rPr>
          <w:rFonts w:ascii="Times New Roman" w:eastAsia="Times New Roman" w:hAnsi="Times New Roman" w:cs="Times New Roman"/>
          <w:color w:val="828282"/>
          <w:sz w:val="21"/>
          <w:szCs w:val="21"/>
        </w:rPr>
        <w:t xml:space="preserve"> ред. Федерального закона от 24.11.2014 N 357-ФЗ)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w:t>
      </w:r>
      <w:proofErr w:type="gramStart"/>
      <w:r w:rsidRPr="00885F0E">
        <w:rPr>
          <w:rFonts w:ascii="Times New Roman" w:eastAsia="Times New Roman" w:hAnsi="Times New Roman" w:cs="Times New Roman"/>
          <w:color w:val="828282"/>
          <w:sz w:val="21"/>
          <w:szCs w:val="21"/>
        </w:rPr>
        <w:t>ч</w:t>
      </w:r>
      <w:proofErr w:type="gramEnd"/>
      <w:r w:rsidRPr="00885F0E">
        <w:rPr>
          <w:rFonts w:ascii="Times New Roman" w:eastAsia="Times New Roman" w:hAnsi="Times New Roman" w:cs="Times New Roman"/>
          <w:color w:val="828282"/>
          <w:sz w:val="21"/>
          <w:szCs w:val="21"/>
        </w:rPr>
        <w:t>асть 1.1 введена Федеральным законом от 24.11.2014 N 357-ФЗ)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lastRenderedPageBreak/>
        <w:t xml:space="preserve">2. </w:t>
      </w:r>
      <w:proofErr w:type="gramStart"/>
      <w:r w:rsidRPr="00885F0E">
        <w:rPr>
          <w:rFonts w:ascii="Times New Roman" w:eastAsia="Times New Roman" w:hAnsi="Times New Roman" w:cs="Times New Roman"/>
          <w:sz w:val="21"/>
          <w:szCs w:val="21"/>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13. Личный прием граждан</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При личном приеме гражданин предъявляет документ, удостоверяющий его личность.</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3. Содержание устного обращения заносится в карточку личного приема гражданина. В случае</w:t>
      </w:r>
      <w:proofErr w:type="gramStart"/>
      <w:r w:rsidRPr="00885F0E">
        <w:rPr>
          <w:rFonts w:ascii="Times New Roman" w:eastAsia="Times New Roman" w:hAnsi="Times New Roman" w:cs="Times New Roman"/>
          <w:sz w:val="21"/>
          <w:szCs w:val="21"/>
        </w:rPr>
        <w:t>,</w:t>
      </w:r>
      <w:proofErr w:type="gramEnd"/>
      <w:r w:rsidRPr="00885F0E">
        <w:rPr>
          <w:rFonts w:ascii="Times New Roman" w:eastAsia="Times New Roman" w:hAnsi="Times New Roman" w:cs="Times New Roman"/>
          <w:sz w:val="21"/>
          <w:szCs w:val="21"/>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5. В случае</w:t>
      </w:r>
      <w:proofErr w:type="gramStart"/>
      <w:r w:rsidRPr="00885F0E">
        <w:rPr>
          <w:rFonts w:ascii="Times New Roman" w:eastAsia="Times New Roman" w:hAnsi="Times New Roman" w:cs="Times New Roman"/>
          <w:sz w:val="21"/>
          <w:szCs w:val="21"/>
        </w:rPr>
        <w:t>,</w:t>
      </w:r>
      <w:proofErr w:type="gramEnd"/>
      <w:r w:rsidRPr="00885F0E">
        <w:rPr>
          <w:rFonts w:ascii="Times New Roman" w:eastAsia="Times New Roman" w:hAnsi="Times New Roman" w:cs="Times New Roman"/>
          <w:sz w:val="21"/>
          <w:szCs w:val="21"/>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85F0E" w:rsidRPr="00885F0E" w:rsidRDefault="00885F0E" w:rsidP="00885F0E">
      <w:pPr>
        <w:spacing w:after="0" w:line="264" w:lineRule="auto"/>
        <w:jc w:val="both"/>
        <w:rPr>
          <w:rFonts w:ascii="Times New Roman" w:eastAsia="Times New Roman" w:hAnsi="Times New Roman" w:cs="Times New Roman"/>
          <w:color w:val="828282"/>
          <w:sz w:val="21"/>
          <w:szCs w:val="21"/>
        </w:rPr>
      </w:pPr>
      <w:r w:rsidRPr="00885F0E">
        <w:rPr>
          <w:rFonts w:ascii="Times New Roman" w:eastAsia="Times New Roman" w:hAnsi="Times New Roman" w:cs="Times New Roman"/>
          <w:color w:val="828282"/>
          <w:sz w:val="21"/>
          <w:szCs w:val="21"/>
        </w:rPr>
        <w:t>(</w:t>
      </w:r>
      <w:proofErr w:type="gramStart"/>
      <w:r w:rsidRPr="00885F0E">
        <w:rPr>
          <w:rFonts w:ascii="Times New Roman" w:eastAsia="Times New Roman" w:hAnsi="Times New Roman" w:cs="Times New Roman"/>
          <w:color w:val="828282"/>
          <w:sz w:val="21"/>
          <w:szCs w:val="21"/>
        </w:rPr>
        <w:t>ч</w:t>
      </w:r>
      <w:proofErr w:type="gramEnd"/>
      <w:r w:rsidRPr="00885F0E">
        <w:rPr>
          <w:rFonts w:ascii="Times New Roman" w:eastAsia="Times New Roman" w:hAnsi="Times New Roman" w:cs="Times New Roman"/>
          <w:color w:val="828282"/>
          <w:sz w:val="21"/>
          <w:szCs w:val="21"/>
        </w:rPr>
        <w:t>асть 7 введена Федеральным законом от 03.11.2015 N 305-ФЗ)</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 xml:space="preserve">Статья 14. </w:t>
      </w:r>
      <w:proofErr w:type="gramStart"/>
      <w:r w:rsidRPr="00885F0E">
        <w:rPr>
          <w:rFonts w:ascii="Arial" w:eastAsia="Times New Roman" w:hAnsi="Arial" w:cs="Arial"/>
          <w:b/>
          <w:bCs/>
          <w:sz w:val="21"/>
          <w:szCs w:val="21"/>
        </w:rPr>
        <w:t>Контроль за</w:t>
      </w:r>
      <w:proofErr w:type="gramEnd"/>
      <w:r w:rsidRPr="00885F0E">
        <w:rPr>
          <w:rFonts w:ascii="Arial" w:eastAsia="Times New Roman" w:hAnsi="Arial" w:cs="Arial"/>
          <w:b/>
          <w:bCs/>
          <w:sz w:val="21"/>
          <w:szCs w:val="21"/>
        </w:rPr>
        <w:t xml:space="preserve"> соблюдением порядка рассмотрения обращений</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885F0E">
        <w:rPr>
          <w:rFonts w:ascii="Times New Roman" w:eastAsia="Times New Roman" w:hAnsi="Times New Roman" w:cs="Times New Roman"/>
          <w:sz w:val="21"/>
          <w:szCs w:val="21"/>
        </w:rPr>
        <w:t>контроль за</w:t>
      </w:r>
      <w:proofErr w:type="gramEnd"/>
      <w:r w:rsidRPr="00885F0E">
        <w:rPr>
          <w:rFonts w:ascii="Times New Roman" w:eastAsia="Times New Roman" w:hAnsi="Times New Roman" w:cs="Times New Roman"/>
          <w:sz w:val="21"/>
          <w:szCs w:val="21"/>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15. Ответственность за нарушение настоящего Федерального закона</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16. Возмещение причиненных убытков и взыскание понесенных расходов при рассмотрении обращений</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lastRenderedPageBreak/>
        <w:t>2. В случае</w:t>
      </w:r>
      <w:proofErr w:type="gramStart"/>
      <w:r w:rsidRPr="00885F0E">
        <w:rPr>
          <w:rFonts w:ascii="Times New Roman" w:eastAsia="Times New Roman" w:hAnsi="Times New Roman" w:cs="Times New Roman"/>
          <w:sz w:val="21"/>
          <w:szCs w:val="21"/>
        </w:rPr>
        <w:t>,</w:t>
      </w:r>
      <w:proofErr w:type="gramEnd"/>
      <w:r w:rsidRPr="00885F0E">
        <w:rPr>
          <w:rFonts w:ascii="Times New Roman" w:eastAsia="Times New Roman" w:hAnsi="Times New Roman" w:cs="Times New Roman"/>
          <w:sz w:val="21"/>
          <w:szCs w:val="21"/>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17. Признание не действующими на территории Российской Федерации отдельных нормативных правовых актов Союза ССР</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Признать не действующими на территории Российской Федерации:</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proofErr w:type="gramStart"/>
      <w:r w:rsidRPr="00885F0E">
        <w:rPr>
          <w:rFonts w:ascii="Times New Roman" w:eastAsia="Times New Roman" w:hAnsi="Times New Roman" w:cs="Times New Roman"/>
          <w:sz w:val="21"/>
          <w:szCs w:val="21"/>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885F0E">
        <w:rPr>
          <w:rFonts w:ascii="Times New Roman" w:eastAsia="Times New Roman" w:hAnsi="Times New Roman" w:cs="Times New Roman"/>
          <w:sz w:val="21"/>
          <w:szCs w:val="21"/>
        </w:rPr>
        <w:t>, заявлений и жалоб граждан";</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proofErr w:type="gramStart"/>
      <w:r w:rsidRPr="00885F0E">
        <w:rPr>
          <w:rFonts w:ascii="Times New Roman" w:eastAsia="Times New Roman" w:hAnsi="Times New Roman" w:cs="Times New Roman"/>
          <w:sz w:val="21"/>
          <w:szCs w:val="21"/>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885F0E">
        <w:rPr>
          <w:rFonts w:ascii="Times New Roman" w:eastAsia="Times New Roman" w:hAnsi="Times New Roman" w:cs="Times New Roman"/>
          <w:sz w:val="21"/>
          <w:szCs w:val="21"/>
        </w:rPr>
        <w:t xml:space="preserve"> граждан".</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Arial" w:eastAsia="Times New Roman" w:hAnsi="Arial" w:cs="Arial"/>
          <w:b/>
          <w:bCs/>
          <w:sz w:val="21"/>
          <w:szCs w:val="21"/>
        </w:rPr>
        <w:t>Статья 18. Вступление в силу настоящего Федерального закона</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Настоящий Федеральный закон вступает в силу по истечении 180 дней после дня его официального опубликования.</w:t>
      </w:r>
    </w:p>
    <w:p w:rsidR="00885F0E" w:rsidRPr="00885F0E" w:rsidRDefault="00885F0E" w:rsidP="00885F0E">
      <w:pPr>
        <w:spacing w:after="0" w:line="312" w:lineRule="auto"/>
        <w:ind w:firstLine="547"/>
        <w:jc w:val="both"/>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 </w:t>
      </w:r>
    </w:p>
    <w:p w:rsidR="00885F0E" w:rsidRPr="00885F0E" w:rsidRDefault="00885F0E" w:rsidP="00885F0E">
      <w:pPr>
        <w:spacing w:after="0" w:line="360" w:lineRule="auto"/>
        <w:jc w:val="right"/>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Президент</w:t>
      </w:r>
    </w:p>
    <w:p w:rsidR="00885F0E" w:rsidRPr="00885F0E" w:rsidRDefault="00885F0E" w:rsidP="00885F0E">
      <w:pPr>
        <w:spacing w:after="0" w:line="360" w:lineRule="auto"/>
        <w:jc w:val="right"/>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Российской Федерации</w:t>
      </w:r>
    </w:p>
    <w:p w:rsidR="00885F0E" w:rsidRPr="00885F0E" w:rsidRDefault="00885F0E" w:rsidP="00885F0E">
      <w:pPr>
        <w:spacing w:after="0" w:line="360" w:lineRule="auto"/>
        <w:jc w:val="right"/>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В.ПУТИН</w:t>
      </w:r>
    </w:p>
    <w:p w:rsidR="00885F0E" w:rsidRPr="00885F0E" w:rsidRDefault="00885F0E" w:rsidP="00885F0E">
      <w:pPr>
        <w:spacing w:after="0" w:line="240" w:lineRule="auto"/>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Москва, Кремль</w:t>
      </w:r>
    </w:p>
    <w:p w:rsidR="00885F0E" w:rsidRPr="00885F0E" w:rsidRDefault="00885F0E" w:rsidP="00885F0E">
      <w:pPr>
        <w:spacing w:after="0" w:line="240" w:lineRule="auto"/>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2 мая 2006 года</w:t>
      </w:r>
    </w:p>
    <w:p w:rsidR="00885F0E" w:rsidRPr="00885F0E" w:rsidRDefault="00885F0E" w:rsidP="00885F0E">
      <w:pPr>
        <w:spacing w:after="0" w:line="240" w:lineRule="auto"/>
        <w:rPr>
          <w:rFonts w:ascii="Times New Roman" w:eastAsia="Times New Roman" w:hAnsi="Times New Roman" w:cs="Times New Roman"/>
          <w:sz w:val="21"/>
          <w:szCs w:val="21"/>
        </w:rPr>
      </w:pPr>
      <w:r w:rsidRPr="00885F0E">
        <w:rPr>
          <w:rFonts w:ascii="Times New Roman" w:eastAsia="Times New Roman" w:hAnsi="Times New Roman" w:cs="Times New Roman"/>
          <w:sz w:val="21"/>
          <w:szCs w:val="21"/>
        </w:rPr>
        <w:t>N 59-ФЗ</w:t>
      </w:r>
    </w:p>
    <w:p w:rsidR="00FF0FBE" w:rsidRDefault="00FF0FBE"/>
    <w:sectPr w:rsidR="00FF0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5F0E"/>
    <w:rsid w:val="00885F0E"/>
    <w:rsid w:val="00FF0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549431">
      <w:bodyDiv w:val="1"/>
      <w:marLeft w:val="0"/>
      <w:marRight w:val="0"/>
      <w:marTop w:val="0"/>
      <w:marBottom w:val="0"/>
      <w:divBdr>
        <w:top w:val="none" w:sz="0" w:space="0" w:color="auto"/>
        <w:left w:val="none" w:sz="0" w:space="0" w:color="auto"/>
        <w:bottom w:val="none" w:sz="0" w:space="0" w:color="auto"/>
        <w:right w:val="none" w:sz="0" w:space="0" w:color="auto"/>
      </w:divBdr>
      <w:divsChild>
        <w:div w:id="1855799670">
          <w:marLeft w:val="0"/>
          <w:marRight w:val="0"/>
          <w:marTop w:val="0"/>
          <w:marBottom w:val="0"/>
          <w:divBdr>
            <w:top w:val="none" w:sz="0" w:space="0" w:color="auto"/>
            <w:left w:val="none" w:sz="0" w:space="0" w:color="auto"/>
            <w:bottom w:val="none" w:sz="0" w:space="0" w:color="auto"/>
            <w:right w:val="none" w:sz="0" w:space="0" w:color="auto"/>
          </w:divBdr>
        </w:div>
        <w:div w:id="1973168584">
          <w:marLeft w:val="0"/>
          <w:marRight w:val="0"/>
          <w:marTop w:val="0"/>
          <w:marBottom w:val="0"/>
          <w:divBdr>
            <w:top w:val="none" w:sz="0" w:space="0" w:color="auto"/>
            <w:left w:val="none" w:sz="0" w:space="0" w:color="auto"/>
            <w:bottom w:val="none" w:sz="0" w:space="0" w:color="auto"/>
            <w:right w:val="none" w:sz="0" w:space="0" w:color="auto"/>
          </w:divBdr>
        </w:div>
        <w:div w:id="1778789182">
          <w:marLeft w:val="0"/>
          <w:marRight w:val="0"/>
          <w:marTop w:val="0"/>
          <w:marBottom w:val="0"/>
          <w:divBdr>
            <w:top w:val="none" w:sz="0" w:space="0" w:color="auto"/>
            <w:left w:val="none" w:sz="0" w:space="0" w:color="auto"/>
            <w:bottom w:val="none" w:sz="0" w:space="0" w:color="auto"/>
            <w:right w:val="none" w:sz="0" w:space="0" w:color="auto"/>
          </w:divBdr>
        </w:div>
        <w:div w:id="2114201372">
          <w:marLeft w:val="0"/>
          <w:marRight w:val="0"/>
          <w:marTop w:val="0"/>
          <w:marBottom w:val="0"/>
          <w:divBdr>
            <w:top w:val="none" w:sz="0" w:space="0" w:color="auto"/>
            <w:left w:val="none" w:sz="0" w:space="0" w:color="auto"/>
            <w:bottom w:val="none" w:sz="0" w:space="0" w:color="auto"/>
            <w:right w:val="none" w:sz="0" w:space="0" w:color="auto"/>
          </w:divBdr>
        </w:div>
        <w:div w:id="63990301">
          <w:marLeft w:val="0"/>
          <w:marRight w:val="0"/>
          <w:marTop w:val="0"/>
          <w:marBottom w:val="0"/>
          <w:divBdr>
            <w:top w:val="none" w:sz="0" w:space="0" w:color="auto"/>
            <w:left w:val="none" w:sz="0" w:space="0" w:color="auto"/>
            <w:bottom w:val="none" w:sz="0" w:space="0" w:color="auto"/>
            <w:right w:val="none" w:sz="0" w:space="0" w:color="auto"/>
          </w:divBdr>
        </w:div>
        <w:div w:id="161434829">
          <w:marLeft w:val="0"/>
          <w:marRight w:val="0"/>
          <w:marTop w:val="0"/>
          <w:marBottom w:val="0"/>
          <w:divBdr>
            <w:top w:val="none" w:sz="0" w:space="0" w:color="auto"/>
            <w:left w:val="none" w:sz="0" w:space="0" w:color="auto"/>
            <w:bottom w:val="none" w:sz="0" w:space="0" w:color="auto"/>
            <w:right w:val="none" w:sz="0" w:space="0" w:color="auto"/>
          </w:divBdr>
        </w:div>
        <w:div w:id="1940941953">
          <w:marLeft w:val="0"/>
          <w:marRight w:val="0"/>
          <w:marTop w:val="0"/>
          <w:marBottom w:val="0"/>
          <w:divBdr>
            <w:top w:val="none" w:sz="0" w:space="0" w:color="auto"/>
            <w:left w:val="none" w:sz="0" w:space="0" w:color="auto"/>
            <w:bottom w:val="none" w:sz="0" w:space="0" w:color="auto"/>
            <w:right w:val="none" w:sz="0" w:space="0" w:color="auto"/>
          </w:divBdr>
        </w:div>
        <w:div w:id="1244489543">
          <w:marLeft w:val="0"/>
          <w:marRight w:val="0"/>
          <w:marTop w:val="0"/>
          <w:marBottom w:val="0"/>
          <w:divBdr>
            <w:top w:val="none" w:sz="0" w:space="0" w:color="auto"/>
            <w:left w:val="none" w:sz="0" w:space="0" w:color="auto"/>
            <w:bottom w:val="none" w:sz="0" w:space="0" w:color="auto"/>
            <w:right w:val="none" w:sz="0" w:space="0" w:color="auto"/>
          </w:divBdr>
        </w:div>
        <w:div w:id="607586871">
          <w:marLeft w:val="0"/>
          <w:marRight w:val="0"/>
          <w:marTop w:val="0"/>
          <w:marBottom w:val="0"/>
          <w:divBdr>
            <w:top w:val="none" w:sz="0" w:space="0" w:color="auto"/>
            <w:left w:val="none" w:sz="0" w:space="0" w:color="auto"/>
            <w:bottom w:val="none" w:sz="0" w:space="0" w:color="auto"/>
            <w:right w:val="none" w:sz="0" w:space="0" w:color="auto"/>
          </w:divBdr>
        </w:div>
        <w:div w:id="1474712886">
          <w:marLeft w:val="0"/>
          <w:marRight w:val="0"/>
          <w:marTop w:val="0"/>
          <w:marBottom w:val="0"/>
          <w:divBdr>
            <w:top w:val="none" w:sz="0" w:space="0" w:color="auto"/>
            <w:left w:val="none" w:sz="0" w:space="0" w:color="auto"/>
            <w:bottom w:val="none" w:sz="0" w:space="0" w:color="auto"/>
            <w:right w:val="none" w:sz="0" w:space="0" w:color="auto"/>
          </w:divBdr>
        </w:div>
        <w:div w:id="206336212">
          <w:marLeft w:val="0"/>
          <w:marRight w:val="0"/>
          <w:marTop w:val="0"/>
          <w:marBottom w:val="0"/>
          <w:divBdr>
            <w:top w:val="none" w:sz="0" w:space="0" w:color="auto"/>
            <w:left w:val="none" w:sz="0" w:space="0" w:color="auto"/>
            <w:bottom w:val="none" w:sz="0" w:space="0" w:color="auto"/>
            <w:right w:val="none" w:sz="0" w:space="0" w:color="auto"/>
          </w:divBdr>
        </w:div>
        <w:div w:id="715930670">
          <w:marLeft w:val="0"/>
          <w:marRight w:val="0"/>
          <w:marTop w:val="0"/>
          <w:marBottom w:val="0"/>
          <w:divBdr>
            <w:top w:val="none" w:sz="0" w:space="0" w:color="auto"/>
            <w:left w:val="none" w:sz="0" w:space="0" w:color="auto"/>
            <w:bottom w:val="none" w:sz="0" w:space="0" w:color="auto"/>
            <w:right w:val="none" w:sz="0" w:space="0" w:color="auto"/>
          </w:divBdr>
        </w:div>
        <w:div w:id="1029720981">
          <w:marLeft w:val="0"/>
          <w:marRight w:val="0"/>
          <w:marTop w:val="0"/>
          <w:marBottom w:val="0"/>
          <w:divBdr>
            <w:top w:val="none" w:sz="0" w:space="0" w:color="auto"/>
            <w:left w:val="none" w:sz="0" w:space="0" w:color="auto"/>
            <w:bottom w:val="none" w:sz="0" w:space="0" w:color="auto"/>
            <w:right w:val="none" w:sz="0" w:space="0" w:color="auto"/>
          </w:divBdr>
        </w:div>
        <w:div w:id="1051075375">
          <w:marLeft w:val="0"/>
          <w:marRight w:val="0"/>
          <w:marTop w:val="0"/>
          <w:marBottom w:val="0"/>
          <w:divBdr>
            <w:top w:val="none" w:sz="0" w:space="0" w:color="auto"/>
            <w:left w:val="none" w:sz="0" w:space="0" w:color="auto"/>
            <w:bottom w:val="none" w:sz="0" w:space="0" w:color="auto"/>
            <w:right w:val="none" w:sz="0" w:space="0" w:color="auto"/>
          </w:divBdr>
        </w:div>
        <w:div w:id="1349722831">
          <w:marLeft w:val="0"/>
          <w:marRight w:val="0"/>
          <w:marTop w:val="0"/>
          <w:marBottom w:val="0"/>
          <w:divBdr>
            <w:top w:val="none" w:sz="0" w:space="0" w:color="auto"/>
            <w:left w:val="none" w:sz="0" w:space="0" w:color="auto"/>
            <w:bottom w:val="none" w:sz="0" w:space="0" w:color="auto"/>
            <w:right w:val="none" w:sz="0" w:space="0" w:color="auto"/>
          </w:divBdr>
        </w:div>
        <w:div w:id="1982806363">
          <w:marLeft w:val="0"/>
          <w:marRight w:val="0"/>
          <w:marTop w:val="0"/>
          <w:marBottom w:val="0"/>
          <w:divBdr>
            <w:top w:val="none" w:sz="0" w:space="0" w:color="auto"/>
            <w:left w:val="none" w:sz="0" w:space="0" w:color="auto"/>
            <w:bottom w:val="none" w:sz="0" w:space="0" w:color="auto"/>
            <w:right w:val="none" w:sz="0" w:space="0" w:color="auto"/>
          </w:divBdr>
        </w:div>
        <w:div w:id="1837265285">
          <w:marLeft w:val="0"/>
          <w:marRight w:val="0"/>
          <w:marTop w:val="0"/>
          <w:marBottom w:val="0"/>
          <w:divBdr>
            <w:top w:val="none" w:sz="0" w:space="0" w:color="auto"/>
            <w:left w:val="none" w:sz="0" w:space="0" w:color="auto"/>
            <w:bottom w:val="none" w:sz="0" w:space="0" w:color="auto"/>
            <w:right w:val="none" w:sz="0" w:space="0" w:color="auto"/>
          </w:divBdr>
        </w:div>
        <w:div w:id="51026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3528</Words>
  <Characters>20110</Characters>
  <Application>Microsoft Office Word</Application>
  <DocSecurity>0</DocSecurity>
  <Lines>167</Lines>
  <Paragraphs>47</Paragraphs>
  <ScaleCrop>false</ScaleCrop>
  <Company>Reanimator Extreme Edition</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2017-06-20T06:12:00Z</dcterms:created>
  <dcterms:modified xsi:type="dcterms:W3CDTF">2017-06-20T06:12:00Z</dcterms:modified>
</cp:coreProperties>
</file>