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AD" w:rsidRPr="0034541A" w:rsidRDefault="001F1AAD" w:rsidP="001F1A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34541A">
        <w:rPr>
          <w:rFonts w:ascii="Times New Roman" w:eastAsia="Times New Roman" w:hAnsi="Times New Roman" w:cs="Times New Roman"/>
          <w:bCs/>
          <w:sz w:val="36"/>
          <w:szCs w:val="36"/>
        </w:rPr>
        <w:t>Отчет главы сельского поселения Федоровский  сельсовет</w:t>
      </w:r>
    </w:p>
    <w:p w:rsidR="0034541A" w:rsidRDefault="001F1AAD" w:rsidP="003454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34541A">
        <w:rPr>
          <w:rFonts w:ascii="Times New Roman" w:eastAsia="Times New Roman" w:hAnsi="Times New Roman" w:cs="Times New Roman"/>
          <w:bCs/>
          <w:sz w:val="36"/>
          <w:szCs w:val="36"/>
        </w:rPr>
        <w:t>о проделанной работе за 2017 год</w:t>
      </w:r>
      <w:r w:rsidR="0034541A" w:rsidRPr="0034541A">
        <w:rPr>
          <w:rFonts w:ascii="Times New Roman" w:eastAsia="Times New Roman" w:hAnsi="Times New Roman" w:cs="Times New Roman"/>
          <w:bCs/>
          <w:sz w:val="36"/>
          <w:szCs w:val="36"/>
        </w:rPr>
        <w:t>.</w:t>
      </w:r>
    </w:p>
    <w:p w:rsidR="0034541A" w:rsidRPr="0034541A" w:rsidRDefault="0034541A" w:rsidP="003454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</w:rPr>
      </w:pPr>
    </w:p>
    <w:p w:rsidR="001F1AAD" w:rsidRDefault="001F1AAD" w:rsidP="003454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Уважаемые депутаты и приглашенные!</w:t>
      </w:r>
    </w:p>
    <w:p w:rsidR="001F1AAD" w:rsidRDefault="001F1AAD" w:rsidP="001F1A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B1666">
        <w:rPr>
          <w:rFonts w:ascii="Times New Roman" w:hAnsi="Times New Roman" w:cs="Times New Roman"/>
          <w:sz w:val="28"/>
          <w:szCs w:val="28"/>
        </w:rPr>
        <w:t xml:space="preserve">Сельское поселение Федоровский сельсовет муниципального района </w:t>
      </w:r>
      <w:proofErr w:type="spellStart"/>
      <w:r w:rsidRPr="003B1666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3B1666">
        <w:rPr>
          <w:rFonts w:ascii="Times New Roman" w:hAnsi="Times New Roman" w:cs="Times New Roman"/>
          <w:sz w:val="28"/>
          <w:szCs w:val="28"/>
        </w:rPr>
        <w:t xml:space="preserve"> район состоит  из двух населенных пунктов </w:t>
      </w:r>
      <w:proofErr w:type="gramStart"/>
      <w:r w:rsidRPr="003B166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B16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1666">
        <w:rPr>
          <w:rFonts w:ascii="Times New Roman" w:hAnsi="Times New Roman" w:cs="Times New Roman"/>
          <w:sz w:val="28"/>
          <w:szCs w:val="28"/>
        </w:rPr>
        <w:t>Федоровка</w:t>
      </w:r>
      <w:proofErr w:type="gramEnd"/>
      <w:r w:rsidRPr="003B1666"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 w:rsidRPr="003B1666">
        <w:rPr>
          <w:rFonts w:ascii="Times New Roman" w:hAnsi="Times New Roman" w:cs="Times New Roman"/>
          <w:sz w:val="28"/>
          <w:szCs w:val="28"/>
        </w:rPr>
        <w:t>Абуба</w:t>
      </w:r>
      <w:r>
        <w:rPr>
          <w:rFonts w:ascii="Times New Roman" w:hAnsi="Times New Roman" w:cs="Times New Roman"/>
          <w:sz w:val="28"/>
          <w:szCs w:val="28"/>
        </w:rPr>
        <w:t>кирово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которых проживают </w:t>
      </w:r>
      <w:r w:rsidRPr="000B487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247.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666">
        <w:rPr>
          <w:rFonts w:ascii="Times New Roman" w:hAnsi="Times New Roman" w:cs="Times New Roman"/>
          <w:sz w:val="28"/>
          <w:szCs w:val="28"/>
        </w:rPr>
        <w:t>человек. На территории сельского поселения -2 школ</w:t>
      </w:r>
      <w:proofErr w:type="gramStart"/>
      <w:r w:rsidRPr="003B166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3B1666">
        <w:rPr>
          <w:rFonts w:ascii="Times New Roman" w:hAnsi="Times New Roman" w:cs="Times New Roman"/>
          <w:sz w:val="28"/>
          <w:szCs w:val="28"/>
        </w:rPr>
        <w:t xml:space="preserve"> одна средняя  ( </w:t>
      </w:r>
      <w:proofErr w:type="spellStart"/>
      <w:r w:rsidRPr="003B1666">
        <w:rPr>
          <w:rFonts w:ascii="Times New Roman" w:hAnsi="Times New Roman" w:cs="Times New Roman"/>
          <w:sz w:val="28"/>
          <w:szCs w:val="28"/>
        </w:rPr>
        <w:t>Абубакирово</w:t>
      </w:r>
      <w:proofErr w:type="spellEnd"/>
      <w:r w:rsidRPr="003B1666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Федоровская основная была переведена в начальную. 31 ребенок  ежедневно выезжают  на учебу в школы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Акъяра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два </w:t>
      </w:r>
      <w:r w:rsidRPr="003B1666">
        <w:rPr>
          <w:rFonts w:ascii="Times New Roman" w:hAnsi="Times New Roman" w:cs="Times New Roman"/>
          <w:sz w:val="28"/>
          <w:szCs w:val="28"/>
        </w:rPr>
        <w:t xml:space="preserve"> детских сада, два СДК, два </w:t>
      </w:r>
      <w:proofErr w:type="spellStart"/>
      <w:r w:rsidRPr="003B1666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3B1666">
        <w:rPr>
          <w:rFonts w:ascii="Times New Roman" w:hAnsi="Times New Roman" w:cs="Times New Roman"/>
          <w:sz w:val="28"/>
          <w:szCs w:val="28"/>
        </w:rPr>
        <w:t>. Также работа</w:t>
      </w:r>
      <w:r>
        <w:rPr>
          <w:rFonts w:ascii="Times New Roman" w:hAnsi="Times New Roman" w:cs="Times New Roman"/>
          <w:sz w:val="28"/>
          <w:szCs w:val="28"/>
        </w:rPr>
        <w:t>ют  1ООО и несколько фермерских хозяйств.</w:t>
      </w:r>
    </w:p>
    <w:p w:rsidR="001F1AAD" w:rsidRPr="0034541A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B1666">
        <w:rPr>
          <w:rFonts w:ascii="Times New Roman" w:hAnsi="Times New Roman" w:cs="Times New Roman"/>
          <w:sz w:val="28"/>
          <w:szCs w:val="28"/>
        </w:rPr>
        <w:t xml:space="preserve">Население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/>
          <w:sz w:val="28"/>
          <w:szCs w:val="28"/>
        </w:rPr>
        <w:t>246</w:t>
      </w:r>
      <w:r w:rsidRPr="000B4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666">
        <w:rPr>
          <w:rFonts w:ascii="Times New Roman" w:hAnsi="Times New Roman" w:cs="Times New Roman"/>
          <w:sz w:val="28"/>
          <w:szCs w:val="28"/>
        </w:rPr>
        <w:t>пенсионеров,</w:t>
      </w:r>
      <w:r>
        <w:rPr>
          <w:rFonts w:ascii="Times New Roman" w:hAnsi="Times New Roman" w:cs="Times New Roman"/>
          <w:sz w:val="28"/>
          <w:szCs w:val="28"/>
        </w:rPr>
        <w:t xml:space="preserve"> инвалидов детства -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B487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666">
        <w:rPr>
          <w:rFonts w:ascii="Times New Roman" w:hAnsi="Times New Roman" w:cs="Times New Roman"/>
          <w:sz w:val="28"/>
          <w:szCs w:val="28"/>
        </w:rPr>
        <w:t xml:space="preserve"> учеников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120 ( Федоровка -21 , из них – 31 за пределами села</w:t>
      </w:r>
      <w:r w:rsidR="003454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Абубакирово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 64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05E">
        <w:rPr>
          <w:rFonts w:ascii="Times New Roman" w:hAnsi="Times New Roman" w:cs="Times New Roman"/>
          <w:sz w:val="28"/>
          <w:szCs w:val="28"/>
        </w:rPr>
        <w:t>, остальные в школах район</w:t>
      </w:r>
      <w:r w:rsidR="0034541A">
        <w:rPr>
          <w:rFonts w:ascii="Times New Roman" w:hAnsi="Times New Roman" w:cs="Times New Roman"/>
          <w:sz w:val="28"/>
          <w:szCs w:val="28"/>
        </w:rPr>
        <w:t>а, республики</w:t>
      </w:r>
      <w:r w:rsidRPr="0075105E">
        <w:rPr>
          <w:rFonts w:ascii="Times New Roman" w:hAnsi="Times New Roman" w:cs="Times New Roman"/>
          <w:sz w:val="28"/>
          <w:szCs w:val="28"/>
        </w:rPr>
        <w:t xml:space="preserve">,  выезжают в </w:t>
      </w:r>
      <w:proofErr w:type="spellStart"/>
      <w:r w:rsidRPr="0075105E">
        <w:rPr>
          <w:rFonts w:ascii="Times New Roman" w:hAnsi="Times New Roman" w:cs="Times New Roman"/>
          <w:sz w:val="28"/>
          <w:szCs w:val="28"/>
        </w:rPr>
        <w:t>Акъя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B487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r w:rsidRPr="003B1666">
        <w:rPr>
          <w:rFonts w:ascii="Times New Roman" w:hAnsi="Times New Roman" w:cs="Times New Roman"/>
          <w:sz w:val="28"/>
          <w:szCs w:val="28"/>
        </w:rPr>
        <w:t xml:space="preserve">детей дошкольного возраста -  </w:t>
      </w:r>
      <w:r>
        <w:rPr>
          <w:rFonts w:ascii="Times New Roman" w:hAnsi="Times New Roman" w:cs="Times New Roman"/>
          <w:b/>
          <w:sz w:val="28"/>
          <w:szCs w:val="28"/>
        </w:rPr>
        <w:t>113</w:t>
      </w:r>
      <w:r w:rsidRPr="003B1666">
        <w:rPr>
          <w:rFonts w:ascii="Times New Roman" w:hAnsi="Times New Roman" w:cs="Times New Roman"/>
          <w:sz w:val="28"/>
          <w:szCs w:val="28"/>
        </w:rPr>
        <w:t>,</w:t>
      </w:r>
      <w:r w:rsidR="0034541A">
        <w:rPr>
          <w:rFonts w:ascii="Times New Roman" w:hAnsi="Times New Roman" w:cs="Times New Roman"/>
          <w:sz w:val="28"/>
          <w:szCs w:val="28"/>
        </w:rPr>
        <w:t xml:space="preserve"> </w:t>
      </w:r>
      <w:r w:rsidRPr="003B1666">
        <w:rPr>
          <w:rFonts w:ascii="Times New Roman" w:hAnsi="Times New Roman" w:cs="Times New Roman"/>
          <w:sz w:val="28"/>
          <w:szCs w:val="28"/>
        </w:rPr>
        <w:t xml:space="preserve">из  работоспособного населения </w:t>
      </w: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Pr="003B1666">
        <w:rPr>
          <w:rFonts w:ascii="Times New Roman" w:hAnsi="Times New Roman" w:cs="Times New Roman"/>
          <w:sz w:val="28"/>
          <w:szCs w:val="28"/>
        </w:rPr>
        <w:t>выезжают вахтовым методом,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66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пределах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B487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B4873">
        <w:rPr>
          <w:rFonts w:ascii="Times New Roman" w:hAnsi="Times New Roman" w:cs="Times New Roman"/>
          <w:b/>
          <w:sz w:val="28"/>
          <w:szCs w:val="28"/>
        </w:rPr>
        <w:t>аботают 38</w:t>
      </w:r>
      <w:r w:rsidRPr="003B1666">
        <w:rPr>
          <w:rFonts w:ascii="Times New Roman" w:hAnsi="Times New Roman" w:cs="Times New Roman"/>
          <w:sz w:val="28"/>
          <w:szCs w:val="28"/>
        </w:rPr>
        <w:t xml:space="preserve"> </w:t>
      </w:r>
      <w:r w:rsidR="0034541A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, студентов </w:t>
      </w:r>
      <w:r w:rsidRPr="000B4873">
        <w:rPr>
          <w:rFonts w:ascii="Times New Roman" w:hAnsi="Times New Roman" w:cs="Times New Roman"/>
          <w:b/>
          <w:sz w:val="28"/>
          <w:szCs w:val="28"/>
        </w:rPr>
        <w:t>-</w:t>
      </w:r>
      <w:r w:rsidR="00345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873">
        <w:rPr>
          <w:rFonts w:ascii="Times New Roman" w:hAnsi="Times New Roman" w:cs="Times New Roman"/>
          <w:b/>
          <w:sz w:val="28"/>
          <w:szCs w:val="28"/>
        </w:rPr>
        <w:t>29,</w:t>
      </w:r>
      <w:r w:rsidR="003454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служат в армии</w:t>
      </w:r>
      <w:r w:rsidR="00345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45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B1666">
        <w:rPr>
          <w:rFonts w:ascii="Times New Roman" w:hAnsi="Times New Roman" w:cs="Times New Roman"/>
          <w:sz w:val="28"/>
          <w:szCs w:val="28"/>
        </w:rPr>
        <w:t>, в поселении работают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4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>, не работают-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0B4873">
        <w:rPr>
          <w:rFonts w:ascii="Times New Roman" w:hAnsi="Times New Roman" w:cs="Times New Roman"/>
          <w:b/>
          <w:sz w:val="28"/>
          <w:szCs w:val="28"/>
        </w:rPr>
        <w:t>.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4F8">
        <w:rPr>
          <w:rFonts w:ascii="Times New Roman" w:hAnsi="Times New Roman" w:cs="Times New Roman"/>
          <w:sz w:val="28"/>
          <w:szCs w:val="28"/>
        </w:rPr>
        <w:t>Многодетные семьи</w:t>
      </w:r>
      <w:r>
        <w:rPr>
          <w:rFonts w:ascii="Times New Roman" w:hAnsi="Times New Roman" w:cs="Times New Roman"/>
          <w:sz w:val="28"/>
          <w:szCs w:val="28"/>
        </w:rPr>
        <w:t>:  имеющие 4 и более детей –4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454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3454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детей  - 34</w:t>
      </w:r>
    </w:p>
    <w:p w:rsidR="001F1AAD" w:rsidRDefault="0034541A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1F1AAD">
        <w:rPr>
          <w:rFonts w:ascii="Times New Roman" w:hAnsi="Times New Roman" w:cs="Times New Roman"/>
          <w:sz w:val="28"/>
          <w:szCs w:val="28"/>
        </w:rPr>
        <w:t>меющие</w:t>
      </w:r>
      <w:proofErr w:type="gramEnd"/>
      <w:r w:rsidR="001F1AAD">
        <w:rPr>
          <w:rFonts w:ascii="Times New Roman" w:hAnsi="Times New Roman" w:cs="Times New Roman"/>
          <w:sz w:val="28"/>
          <w:szCs w:val="28"/>
        </w:rPr>
        <w:t xml:space="preserve"> 5  и более -5 семей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Стоят на учете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КДН при сельской администрации –9</w:t>
      </w:r>
      <w:r w:rsidR="0034541A">
        <w:rPr>
          <w:rFonts w:ascii="Times New Roman" w:hAnsi="Times New Roman" w:cs="Times New Roman"/>
          <w:sz w:val="28"/>
          <w:szCs w:val="28"/>
        </w:rPr>
        <w:t xml:space="preserve"> семей.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5семей.  Получена единовременная денежная компенсация  при рождении 1 ребенка - 3 молодые семьи.</w:t>
      </w:r>
    </w:p>
    <w:p w:rsidR="001F1AAD" w:rsidRDefault="0034541A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Многодетная с</w:t>
      </w:r>
      <w:r w:rsidR="001F1AAD">
        <w:rPr>
          <w:rFonts w:ascii="Times New Roman" w:hAnsi="Times New Roman" w:cs="Times New Roman"/>
          <w:sz w:val="28"/>
          <w:szCs w:val="28"/>
        </w:rPr>
        <w:t xml:space="preserve">емья </w:t>
      </w:r>
      <w:proofErr w:type="spellStart"/>
      <w:r w:rsidR="001F1AAD">
        <w:rPr>
          <w:rFonts w:ascii="Times New Roman" w:hAnsi="Times New Roman" w:cs="Times New Roman"/>
          <w:sz w:val="28"/>
          <w:szCs w:val="28"/>
        </w:rPr>
        <w:t>Игебаевых</w:t>
      </w:r>
      <w:proofErr w:type="spellEnd"/>
      <w:r w:rsidR="001F1AAD">
        <w:rPr>
          <w:rFonts w:ascii="Times New Roman" w:hAnsi="Times New Roman" w:cs="Times New Roman"/>
          <w:sz w:val="28"/>
          <w:szCs w:val="28"/>
        </w:rPr>
        <w:t xml:space="preserve"> получили сертификат на приобретение жилья.</w:t>
      </w:r>
    </w:p>
    <w:p w:rsidR="001F1AAD" w:rsidRPr="007C1F27" w:rsidRDefault="001F1AAD" w:rsidP="001F1AAD">
      <w:pPr>
        <w:pStyle w:val="a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7C1F27">
        <w:rPr>
          <w:bCs/>
          <w:sz w:val="28"/>
          <w:szCs w:val="28"/>
        </w:rPr>
        <w:t>В рамках своего дальнейшего доклада, мне бы хотелось акцентировать внимание на основных показателях социально-экономического развития, деятельности Администра</w:t>
      </w:r>
      <w:r>
        <w:rPr>
          <w:bCs/>
          <w:sz w:val="28"/>
          <w:szCs w:val="28"/>
        </w:rPr>
        <w:t xml:space="preserve">ции сельского поселения Федоровский </w:t>
      </w:r>
      <w:r w:rsidRPr="007C1F27">
        <w:rPr>
          <w:bCs/>
          <w:sz w:val="28"/>
          <w:szCs w:val="28"/>
        </w:rPr>
        <w:t xml:space="preserve"> сельсовет муниципального района по исполнению полномочий по решению вопросов местного значения в соответствии со 131 Федеральным Законом.</w:t>
      </w:r>
      <w:r w:rsidRPr="007C1F27">
        <w:rPr>
          <w:sz w:val="28"/>
          <w:szCs w:val="28"/>
        </w:rPr>
        <w:t xml:space="preserve"> </w:t>
      </w:r>
    </w:p>
    <w:p w:rsidR="001F1AAD" w:rsidRP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F1AAD">
        <w:rPr>
          <w:rFonts w:ascii="Times New Roman" w:hAnsi="Times New Roman" w:cs="Times New Roman"/>
          <w:sz w:val="28"/>
          <w:szCs w:val="28"/>
        </w:rPr>
        <w:t xml:space="preserve">Главным инструментом проведения социальной, финансовой и инвестиционной политики на территории муниципального образования является </w:t>
      </w:r>
      <w:r w:rsidRPr="001F1AAD">
        <w:rPr>
          <w:rFonts w:ascii="Times New Roman" w:hAnsi="Times New Roman" w:cs="Times New Roman"/>
          <w:b/>
          <w:sz w:val="28"/>
          <w:szCs w:val="28"/>
        </w:rPr>
        <w:t xml:space="preserve">  бюджет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За прошедший 2017</w:t>
      </w:r>
      <w:r w:rsidRPr="003B166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общий объем налоговых и неналоговых доходов в бюджете СП составил  3754333мл. руб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при плане 3446767 руб</w:t>
      </w:r>
      <w:r w:rsidR="00345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что составило 108%в том числе: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налоговые и неналоговые доходы – при плане 405000. руб-707265  -190%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дотации, на выравнивание бюджетной обеспеченности 1066500-100%,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бюджетам на поддержку мер по обеспечению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сблансированости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бюджета-680500-100%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субвенции бюджетам поселений на осуществление первичного воинского учета  100% -62 300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трансферты по выполнению полномочий, переданных муниципальным районом  50000  -100%.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дорожная деятельность)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субсидии бюджетам сельских поселений  37000 -100%.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бюджеты поселений от бюджетов МР  500000-500000%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безвозмездные поступления в бюджет. СП от бюджета  муниципального района  100% - 314967руб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Поступления денежных пожертвований  предоставляемыми  физ. лицами в бюджет СП-    62560 руб. 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доход физических лиц при плане 25000 руб. поступило 25539 -101%;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селькохозяйственный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налог при плане 10000 руб. -24856 руб. -248% 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 имущество физ. лиц  при плане 13 000руб-47120руб-362%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 налог  с организаций при плане 170000 руб. -264000  -130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налог с физ. лиц -80000- 141805 -177% 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Госпошлина при плане 6 000руб- 3500; -58%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безвозмездные поступления  в бюджет СП – 500000 -500000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314967 -100%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Штрафы _1000-2000-200%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Прочие неналоговые -100 000-135885 -136%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расходов на содержание аппарата были произведены расходы 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проведения выборов-9700 руб.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деятельность: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-очистка дорог –50000 руб.; ямочный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Башкиравтодор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-53605 руб., приобретение дорожных знаков -17200, приобретение стоек для знаков9135 руб.,  отсыпка дорог -91256 руб.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Обеспечение пожарной безопасности 38650 – приобретение  пожарного гидранта  и заплечные ранцы (3)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межевание земельных участков -150000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Очистка водозаборной скважины 99367 руб.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Техподдержка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работы администрации  31000 – программы и ключи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здания -66742 руб.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Приобретение тканей на костюмы-35090 руб.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 физкультуру -30000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Детский комплекс -150000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Культуру -17000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Освещение детской площадки -48796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Площадка  из бюджета республики -321204, бюджет поселения -6000, население=60000, спонсоры -35000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неденежная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помощь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Башмеди</w:t>
      </w:r>
      <w:proofErr w:type="spellEnd"/>
      <w:r w:rsidR="00345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Башавтодора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Ремонт уличного освещения -26400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благоустройство  кладбища -80000 + спонсорская помощь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Башмеди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населения  в размере12500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Помощь в ремонте и благоустройстве мечети 20000. Благоустройство родника по Году Экологии – 15000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 место в конкурсе), различные мероприятия про Году Экологии – 10000.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Ремонт водопроводной сети (устранение прорывов в</w:t>
      </w:r>
      <w:r w:rsidR="0034541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Абубакирово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поднятие насоса при промывке скважины  43200) 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документация   водных санитарных зон на 57000(договор на 190000)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отчетный период в Администрации СП 92 НПА, из них  18 решений совета 18постановлений, 50 распоряжения, касающиеся текущих во</w:t>
      </w:r>
      <w:r w:rsidR="0034541A">
        <w:rPr>
          <w:rFonts w:ascii="Times New Roman" w:hAnsi="Times New Roman" w:cs="Times New Roman"/>
          <w:sz w:val="28"/>
          <w:szCs w:val="28"/>
        </w:rPr>
        <w:t xml:space="preserve">просов, а также вопросы, </w:t>
      </w:r>
      <w:r>
        <w:rPr>
          <w:rFonts w:ascii="Times New Roman" w:hAnsi="Times New Roman" w:cs="Times New Roman"/>
          <w:sz w:val="28"/>
          <w:szCs w:val="28"/>
        </w:rPr>
        <w:t xml:space="preserve">затрагивающие стратегические задачи развития поселения.  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 обращений поступило –2, устных 15.  Было выдано 5500 справок, в том числе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книг, справки о составе семьи, характеристики и прочее.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Показали свою актуальность выездные приемы граждан. Было проведено 6 общих собраний граждан.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Поставлены на учет и передано в судебное производство  14 объектов недвижимости.  Водопроводы  поставлены на учет сельсовета.   2 Кладбища оформляются  и 2 памятника. И еще 3 объекта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безхоз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1AAD" w:rsidRPr="008623B7" w:rsidRDefault="001F1AAD" w:rsidP="001F1AA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2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8623B7">
        <w:rPr>
          <w:sz w:val="28"/>
          <w:szCs w:val="28"/>
        </w:rPr>
        <w:t xml:space="preserve">Важнейшей отраслью для нас продолжает оставаться </w:t>
      </w:r>
      <w:r w:rsidRPr="008623B7">
        <w:rPr>
          <w:b/>
          <w:sz w:val="28"/>
          <w:szCs w:val="28"/>
        </w:rPr>
        <w:t>сельское хозяйство</w:t>
      </w:r>
      <w:r w:rsidRPr="008623B7">
        <w:rPr>
          <w:sz w:val="28"/>
          <w:szCs w:val="28"/>
        </w:rPr>
        <w:t>.</w:t>
      </w:r>
      <w:r w:rsidRPr="008623B7">
        <w:rPr>
          <w:b/>
          <w:sz w:val="28"/>
          <w:szCs w:val="28"/>
        </w:rPr>
        <w:t xml:space="preserve"> </w:t>
      </w:r>
      <w:r w:rsidRPr="008623B7">
        <w:rPr>
          <w:sz w:val="28"/>
          <w:szCs w:val="28"/>
        </w:rPr>
        <w:t>В этой сфере на сегодня определилось основное направление – это производство зерна, в том числе пшеницы твердых сортов</w:t>
      </w:r>
      <w:r>
        <w:rPr>
          <w:sz w:val="28"/>
          <w:szCs w:val="28"/>
        </w:rPr>
        <w:t xml:space="preserve">. За отчетный год, </w:t>
      </w:r>
      <w:r w:rsidRPr="008623B7">
        <w:rPr>
          <w:sz w:val="28"/>
          <w:szCs w:val="28"/>
        </w:rPr>
        <w:t xml:space="preserve"> урожайност</w:t>
      </w:r>
      <w:r>
        <w:rPr>
          <w:sz w:val="28"/>
          <w:szCs w:val="28"/>
        </w:rPr>
        <w:t>ь  составила до 10-12</w:t>
      </w:r>
      <w:r w:rsidRPr="008623B7">
        <w:rPr>
          <w:sz w:val="28"/>
          <w:szCs w:val="28"/>
        </w:rPr>
        <w:t xml:space="preserve"> центнеров с гектара.</w:t>
      </w:r>
    </w:p>
    <w:p w:rsidR="001F1AAD" w:rsidRPr="008623B7" w:rsidRDefault="001F1AAD" w:rsidP="001F1AA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2017</w:t>
      </w:r>
      <w:r w:rsidRPr="008623B7">
        <w:rPr>
          <w:sz w:val="28"/>
          <w:szCs w:val="28"/>
        </w:rPr>
        <w:t xml:space="preserve"> году и на сегодня на территории сельского поселения ведет свою деят</w:t>
      </w:r>
      <w:r>
        <w:rPr>
          <w:sz w:val="28"/>
          <w:szCs w:val="28"/>
        </w:rPr>
        <w:t>ельность  ИП «</w:t>
      </w:r>
      <w:proofErr w:type="spellStart"/>
      <w:r>
        <w:rPr>
          <w:sz w:val="28"/>
          <w:szCs w:val="28"/>
        </w:rPr>
        <w:t>Ярмухаметов</w:t>
      </w:r>
      <w:proofErr w:type="spellEnd"/>
      <w:r>
        <w:rPr>
          <w:sz w:val="28"/>
          <w:szCs w:val="28"/>
        </w:rPr>
        <w:t>», КФХ «Луч»,</w:t>
      </w:r>
      <w:r w:rsidR="0034541A">
        <w:rPr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Абубакир</w:t>
      </w:r>
      <w:proofErr w:type="spellEnd"/>
      <w:r>
        <w:rPr>
          <w:sz w:val="28"/>
          <w:szCs w:val="28"/>
        </w:rPr>
        <w:t>», КФХ  «</w:t>
      </w:r>
      <w:proofErr w:type="spellStart"/>
      <w:r>
        <w:rPr>
          <w:sz w:val="28"/>
          <w:szCs w:val="28"/>
        </w:rPr>
        <w:t>Абубакиров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Сидельников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Акилов</w:t>
      </w:r>
      <w:proofErr w:type="spellEnd"/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Антал</w:t>
      </w:r>
      <w:proofErr w:type="spellEnd"/>
      <w:r>
        <w:rPr>
          <w:sz w:val="28"/>
          <w:szCs w:val="28"/>
        </w:rPr>
        <w:t>»</w:t>
      </w:r>
      <w:r w:rsidR="0034541A">
        <w:rPr>
          <w:sz w:val="28"/>
          <w:szCs w:val="28"/>
        </w:rPr>
        <w:t xml:space="preserve">. </w:t>
      </w:r>
      <w:r>
        <w:rPr>
          <w:sz w:val="28"/>
          <w:szCs w:val="28"/>
        </w:rPr>
        <w:t>Паевые земли обрабатываются полностью. На сегодняшний день по поселению 80 паев невостребованных. Это порядка 700 га. Ведем работу по оформлению данных земель в собственность сельского поселения</w:t>
      </w:r>
    </w:p>
    <w:p w:rsidR="001F1AAD" w:rsidRPr="008623B7" w:rsidRDefault="001F1AAD" w:rsidP="001F1AA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623B7">
        <w:rPr>
          <w:sz w:val="28"/>
          <w:szCs w:val="28"/>
        </w:rPr>
        <w:t>Отделом сельского хозяйства Администрации района ведется работа по созданию новых и по поддержке имеющихся фермерских хозяйств в целях восстановления животноводческой отрасли в рамках действующих республикански</w:t>
      </w:r>
      <w:r>
        <w:rPr>
          <w:sz w:val="28"/>
          <w:szCs w:val="28"/>
        </w:rPr>
        <w:t xml:space="preserve">х программ.   </w:t>
      </w:r>
    </w:p>
    <w:p w:rsidR="001F1AAD" w:rsidRPr="008623B7" w:rsidRDefault="001F1AAD" w:rsidP="001F1AAD">
      <w:pPr>
        <w:pStyle w:val="a4"/>
        <w:jc w:val="both"/>
        <w:rPr>
          <w:sz w:val="28"/>
          <w:szCs w:val="28"/>
        </w:rPr>
      </w:pPr>
      <w:r w:rsidRPr="008623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623B7">
        <w:rPr>
          <w:sz w:val="28"/>
          <w:szCs w:val="28"/>
        </w:rPr>
        <w:t>Таким образом, основными задачами в развитии сельского хозяйства района и сельского поселения считаем следующее:</w:t>
      </w:r>
    </w:p>
    <w:p w:rsidR="001F1AAD" w:rsidRPr="008623B7" w:rsidRDefault="001F1AAD" w:rsidP="001F1AAD">
      <w:pPr>
        <w:pStyle w:val="a4"/>
        <w:jc w:val="both"/>
        <w:rPr>
          <w:sz w:val="28"/>
          <w:szCs w:val="28"/>
        </w:rPr>
      </w:pPr>
      <w:r w:rsidRPr="008623B7">
        <w:rPr>
          <w:sz w:val="28"/>
          <w:szCs w:val="28"/>
        </w:rPr>
        <w:t>1.</w:t>
      </w:r>
      <w:r w:rsidRPr="008623B7">
        <w:rPr>
          <w:sz w:val="28"/>
          <w:szCs w:val="28"/>
        </w:rPr>
        <w:tab/>
        <w:t>В целях обеспечения проводимых мероприятий по повышению плодородия почв завершить оформления земель, используемых товаропроизводителями, в собственность</w:t>
      </w:r>
      <w:r>
        <w:rPr>
          <w:sz w:val="28"/>
          <w:szCs w:val="28"/>
        </w:rPr>
        <w:t>,</w:t>
      </w:r>
      <w:r w:rsidRPr="008623B7">
        <w:rPr>
          <w:sz w:val="28"/>
          <w:szCs w:val="28"/>
        </w:rPr>
        <w:t xml:space="preserve"> либо в долгосрочную аренду.</w:t>
      </w:r>
    </w:p>
    <w:p w:rsidR="001F1AAD" w:rsidRPr="008623B7" w:rsidRDefault="001F1AAD" w:rsidP="001F1AAD">
      <w:pPr>
        <w:pStyle w:val="a4"/>
        <w:jc w:val="both"/>
        <w:rPr>
          <w:sz w:val="28"/>
          <w:szCs w:val="28"/>
        </w:rPr>
      </w:pPr>
      <w:r w:rsidRPr="008623B7">
        <w:rPr>
          <w:sz w:val="28"/>
          <w:szCs w:val="28"/>
        </w:rPr>
        <w:t>2.</w:t>
      </w:r>
      <w:r w:rsidRPr="008623B7">
        <w:rPr>
          <w:sz w:val="28"/>
          <w:szCs w:val="28"/>
        </w:rPr>
        <w:tab/>
        <w:t>Увеличить площади посевов пшеницы твердых сортов до 30 процентов в структуре посевных площадей зерновых культур.</w:t>
      </w:r>
    </w:p>
    <w:p w:rsidR="001F1AAD" w:rsidRPr="008623B7" w:rsidRDefault="001F1AAD" w:rsidP="001F1AA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Сельхозтоваропр</w:t>
      </w:r>
      <w:r w:rsidRPr="008623B7">
        <w:rPr>
          <w:sz w:val="28"/>
          <w:szCs w:val="28"/>
        </w:rPr>
        <w:t>озводителями</w:t>
      </w:r>
      <w:proofErr w:type="spellEnd"/>
      <w:r w:rsidRPr="008623B7">
        <w:rPr>
          <w:sz w:val="28"/>
          <w:szCs w:val="28"/>
        </w:rPr>
        <w:t>, занимающимся молочным скотоводством обеспечить поголовье сочными кормами, ввести в севооборот технические культуры (кукуруза, подсолнечник на зеленый корм, суданская трава).</w:t>
      </w:r>
    </w:p>
    <w:p w:rsidR="001F1AAD" w:rsidRPr="008623B7" w:rsidRDefault="001F1AAD" w:rsidP="001F1AAD">
      <w:pPr>
        <w:pStyle w:val="a4"/>
        <w:jc w:val="both"/>
        <w:rPr>
          <w:sz w:val="28"/>
          <w:szCs w:val="28"/>
        </w:rPr>
      </w:pPr>
      <w:r w:rsidRPr="008623B7">
        <w:rPr>
          <w:sz w:val="28"/>
          <w:szCs w:val="28"/>
        </w:rPr>
        <w:t>4.</w:t>
      </w:r>
      <w:r w:rsidRPr="008623B7">
        <w:rPr>
          <w:sz w:val="28"/>
          <w:szCs w:val="28"/>
        </w:rPr>
        <w:tab/>
        <w:t xml:space="preserve"> Усилить работу по трудоустройству молодых специалистов на селе, а также по легализации рабочих мест.</w:t>
      </w:r>
    </w:p>
    <w:p w:rsidR="001F1AAD" w:rsidRDefault="001F1AAD" w:rsidP="001F1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Строительство</w:t>
      </w:r>
      <w:r w:rsidRPr="00D75838">
        <w:rPr>
          <w:rFonts w:ascii="Times New Roman" w:hAnsi="Times New Roman" w:cs="Times New Roman"/>
          <w:b/>
          <w:sz w:val="28"/>
          <w:szCs w:val="28"/>
        </w:rPr>
        <w:t>.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Введена вышка  вышки цифрового телевидения.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Проведена промывка скважины в с. Федоровка по Программе поддержки местных инициатив введена в эксплуатацию Спортивно –</w:t>
      </w:r>
      <w:r w:rsidR="00345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игровая площадка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Федоровка</w:t>
      </w:r>
    </w:p>
    <w:p w:rsidR="001F1AAD" w:rsidRPr="00D75838" w:rsidRDefault="001F1AAD" w:rsidP="001F1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838">
        <w:rPr>
          <w:rFonts w:ascii="Times New Roman" w:hAnsi="Times New Roman" w:cs="Times New Roman"/>
          <w:b/>
          <w:sz w:val="28"/>
          <w:szCs w:val="28"/>
        </w:rPr>
        <w:t>Культура и спорт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Различные мероприятия по году Экологии,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брендовые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 СДК, Пробег  </w:t>
      </w:r>
      <w:r w:rsidR="003454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9 мая. Велопробег ко Дню Республики. Традиционные спортивные мероприятия на кубок Главы сельского поселения  23 февраля и 8 марта.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Произведен частичный ремонт Федоровского СДК –  замена входной двери и строительство подсобного помещения. Также были выделены  материалы 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Абубакировский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клуб на косметический ремонт фойе.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Стараемся выделять с</w:t>
      </w:r>
      <w:r w:rsidR="0034541A">
        <w:rPr>
          <w:rFonts w:ascii="Times New Roman" w:hAnsi="Times New Roman" w:cs="Times New Roman"/>
          <w:sz w:val="28"/>
          <w:szCs w:val="28"/>
        </w:rPr>
        <w:t xml:space="preserve">редства и на содержание </w:t>
      </w:r>
      <w:proofErr w:type="spellStart"/>
      <w:r w:rsidR="0034541A">
        <w:rPr>
          <w:rFonts w:ascii="Times New Roman" w:hAnsi="Times New Roman" w:cs="Times New Roman"/>
          <w:sz w:val="28"/>
          <w:szCs w:val="28"/>
        </w:rPr>
        <w:t>ФАПов</w:t>
      </w:r>
      <w:proofErr w:type="spellEnd"/>
      <w:r w:rsidR="0034541A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ереселен в здание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плане замене  оконных блоков . 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Федоровке – ремонт спортивного зала совместно с населением</w:t>
      </w:r>
    </w:p>
    <w:p w:rsidR="001F1AAD" w:rsidRPr="003B1666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B1666">
        <w:rPr>
          <w:rFonts w:ascii="Times New Roman" w:hAnsi="Times New Roman" w:cs="Times New Roman"/>
          <w:sz w:val="28"/>
          <w:szCs w:val="28"/>
        </w:rPr>
        <w:t>В течение года чес</w:t>
      </w:r>
      <w:r>
        <w:rPr>
          <w:rFonts w:ascii="Times New Roman" w:hAnsi="Times New Roman" w:cs="Times New Roman"/>
          <w:sz w:val="28"/>
          <w:szCs w:val="28"/>
        </w:rPr>
        <w:t>твовали юбиляров, именинников: ж</w:t>
      </w:r>
      <w:r w:rsidRPr="003B1666">
        <w:rPr>
          <w:rFonts w:ascii="Times New Roman" w:hAnsi="Times New Roman" w:cs="Times New Roman"/>
          <w:sz w:val="28"/>
          <w:szCs w:val="28"/>
        </w:rPr>
        <w:t>енщин</w:t>
      </w:r>
      <w:r w:rsidR="0034541A">
        <w:rPr>
          <w:rFonts w:ascii="Times New Roman" w:hAnsi="Times New Roman" w:cs="Times New Roman"/>
          <w:sz w:val="28"/>
          <w:szCs w:val="28"/>
        </w:rPr>
        <w:t xml:space="preserve"> </w:t>
      </w:r>
      <w:r w:rsidRPr="003B1666">
        <w:rPr>
          <w:rFonts w:ascii="Times New Roman" w:hAnsi="Times New Roman" w:cs="Times New Roman"/>
          <w:sz w:val="28"/>
          <w:szCs w:val="28"/>
        </w:rPr>
        <w:t xml:space="preserve">- от 55, мужчин-60, юбиляров семейной жизни. </w:t>
      </w:r>
      <w:r>
        <w:rPr>
          <w:rFonts w:ascii="Times New Roman" w:hAnsi="Times New Roman" w:cs="Times New Roman"/>
          <w:sz w:val="28"/>
          <w:szCs w:val="28"/>
        </w:rPr>
        <w:t>Всего-58.; Совместно с Загсом, чествование Юбиляров совместной жизни, мероприятия для людей с ограниченными возможностями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Стараемся, чтобы наши общественные организации принимали участие на мероприятиях районного и республиканского уровня, предоставляя им транспорт для и выезда и призы.</w:t>
      </w:r>
    </w:p>
    <w:p w:rsidR="001F1AAD" w:rsidRPr="007F7A2F" w:rsidRDefault="001F1AAD" w:rsidP="001F1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A2F">
        <w:rPr>
          <w:rFonts w:ascii="Times New Roman" w:hAnsi="Times New Roman" w:cs="Times New Roman"/>
          <w:b/>
          <w:sz w:val="28"/>
          <w:szCs w:val="28"/>
        </w:rPr>
        <w:t>КДН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состоянию на 1 января 2016 года на учете состоит 9 семей, оказавшихся в трудной жизненной ситуации. Проведено 4 заседаний комиссии. 10 выездов по семьям. Ведем работу  по раннему выявлению семей группы риска. За прошедший год подготовили документы на награждение медалью «» Материнская слава»- 2 человека.    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Ведется плановая работа всех структур, всех общественных организаций по выявлению точек продажи алкоголя, по предупреждению алкоголизма.  Действуют общественные организации: Совет ветеранов, Общество инвалидов, Курултай башкир, Собор русских,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Агиней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луб. На территории поселения имеется мечеть.  В рамках реализации мероприятий в сфере  межнациональных отношений проводим   празднование – Священных мусульманских и христианских праздников;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–б</w:t>
      </w:r>
      <w:proofErr w:type="gramEnd"/>
      <w:r>
        <w:rPr>
          <w:rFonts w:ascii="Times New Roman" w:hAnsi="Times New Roman" w:cs="Times New Roman"/>
          <w:sz w:val="28"/>
          <w:szCs w:val="28"/>
        </w:rPr>
        <w:t>айрам, Ураза –Байрам, Масленица, Троица.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Проведены выборы по избранию  депутата округа №4 в связи со сложением полномочий по собственному желанию.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B68C9">
        <w:rPr>
          <w:rFonts w:ascii="Times New Roman" w:eastAsia="Times New Roman" w:hAnsi="Times New Roman" w:cs="Times New Roman"/>
          <w:sz w:val="28"/>
          <w:szCs w:val="28"/>
        </w:rPr>
        <w:t>Совет депутатов сельского поселения Федоровский сельсовет в своей работе руководствовался нормами  федерального и регионального законодательств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а, Уставом сельского поселения,</w:t>
      </w:r>
      <w:r w:rsidRPr="001B68C9">
        <w:rPr>
          <w:rFonts w:ascii="Times New Roman" w:eastAsia="Times New Roman" w:hAnsi="Times New Roman" w:cs="Times New Roman"/>
          <w:sz w:val="28"/>
          <w:szCs w:val="28"/>
        </w:rPr>
        <w:t xml:space="preserve"> планом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Совета депутатов на 2017</w:t>
      </w:r>
      <w:r w:rsidRPr="001B68C9">
        <w:rPr>
          <w:rFonts w:ascii="Times New Roman" w:eastAsia="Times New Roman" w:hAnsi="Times New Roman" w:cs="Times New Roman"/>
          <w:sz w:val="28"/>
          <w:szCs w:val="28"/>
        </w:rPr>
        <w:t xml:space="preserve"> год, Регламентом, уделяя при этом особое внимание совершенствованию нормативной правовой базы сельского поселения  Федоровский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12 заседаний совета, принято 24решения, Также были внесены изменения   и дополнения в Устав СП, изменения в решения Совета.</w:t>
      </w:r>
    </w:p>
    <w:p w:rsidR="001F1AAD" w:rsidRPr="001F1AAD" w:rsidRDefault="001F1AAD" w:rsidP="001F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Необходимость корректировки </w:t>
      </w:r>
      <w:r w:rsidRPr="001B68C9">
        <w:rPr>
          <w:rFonts w:ascii="Times New Roman" w:eastAsia="Times New Roman" w:hAnsi="Times New Roman" w:cs="Times New Roman"/>
          <w:sz w:val="28"/>
          <w:szCs w:val="28"/>
        </w:rPr>
        <w:t xml:space="preserve"> решений  была обусловлена изменениями федерального и областного законодательства, выработкой в процессе </w:t>
      </w:r>
      <w:proofErr w:type="gramStart"/>
      <w:r w:rsidRPr="001B68C9">
        <w:rPr>
          <w:rFonts w:ascii="Times New Roman" w:eastAsia="Times New Roman" w:hAnsi="Times New Roman" w:cs="Times New Roman"/>
          <w:sz w:val="28"/>
          <w:szCs w:val="28"/>
        </w:rPr>
        <w:t>деятельности органов местного самоуправления сельского поселения  новых направлений</w:t>
      </w:r>
      <w:proofErr w:type="gramEnd"/>
      <w:r w:rsidRPr="001B68C9">
        <w:rPr>
          <w:rFonts w:ascii="Times New Roman" w:eastAsia="Times New Roman" w:hAnsi="Times New Roman" w:cs="Times New Roman"/>
          <w:sz w:val="28"/>
          <w:szCs w:val="28"/>
        </w:rPr>
        <w:t xml:space="preserve"> и совершенствованием схем управления.</w:t>
      </w:r>
    </w:p>
    <w:p w:rsidR="001F1AAD" w:rsidRPr="00990C12" w:rsidRDefault="001F1AAD" w:rsidP="001F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90C12">
        <w:rPr>
          <w:rFonts w:ascii="Times New Roman" w:eastAsia="Times New Roman" w:hAnsi="Times New Roman" w:cs="Times New Roman"/>
          <w:sz w:val="28"/>
          <w:szCs w:val="28"/>
        </w:rPr>
        <w:t>Значительную роль в работе Совета депутатов занимала деятельность четырех постоянно действующих депутатских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комиссий, </w:t>
      </w:r>
    </w:p>
    <w:p w:rsidR="001F1AAD" w:rsidRPr="00990C12" w:rsidRDefault="001F1AAD" w:rsidP="001F1A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по </w:t>
      </w:r>
      <w:r w:rsidRPr="00990C12">
        <w:rPr>
          <w:rFonts w:ascii="Times New Roman" w:eastAsia="Times New Roman" w:hAnsi="Times New Roman" w:cs="Times New Roman"/>
          <w:sz w:val="28"/>
          <w:szCs w:val="28"/>
        </w:rPr>
        <w:t>бюджету,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C12">
        <w:rPr>
          <w:rFonts w:ascii="Times New Roman" w:eastAsia="Times New Roman" w:hAnsi="Times New Roman" w:cs="Times New Roman"/>
          <w:sz w:val="28"/>
          <w:szCs w:val="28"/>
        </w:rPr>
        <w:t>налогам, вопросам муниципальной собственности;</w:t>
      </w:r>
    </w:p>
    <w:p w:rsidR="001F1AAD" w:rsidRPr="00990C12" w:rsidRDefault="001F1AAD" w:rsidP="001F1A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C12">
        <w:rPr>
          <w:rFonts w:ascii="Times New Roman" w:eastAsia="Times New Roman" w:hAnsi="Times New Roman" w:cs="Times New Roman"/>
          <w:sz w:val="28"/>
          <w:szCs w:val="28"/>
        </w:rPr>
        <w:t>Социально- гуманитарным вопросам;</w:t>
      </w:r>
    </w:p>
    <w:p w:rsidR="001F1AAD" w:rsidRPr="00990C12" w:rsidRDefault="001F1AAD" w:rsidP="001F1A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0C12">
        <w:rPr>
          <w:rFonts w:ascii="Times New Roman" w:eastAsia="Times New Roman" w:hAnsi="Times New Roman" w:cs="Times New Roman"/>
          <w:sz w:val="28"/>
          <w:szCs w:val="28"/>
        </w:rPr>
        <w:t>Развитию предпринимательства,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0C12">
        <w:rPr>
          <w:rFonts w:ascii="Times New Roman" w:eastAsia="Times New Roman" w:hAnsi="Times New Roman" w:cs="Times New Roman"/>
          <w:sz w:val="28"/>
          <w:szCs w:val="28"/>
        </w:rPr>
        <w:t>земельным вопросам, благоустройству и экологии;</w:t>
      </w:r>
    </w:p>
    <w:p w:rsidR="001F1AAD" w:rsidRPr="001F1AAD" w:rsidRDefault="001F1AAD" w:rsidP="001F1AA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соблюдению регламента Совета, статусу и этике депутата</w:t>
      </w:r>
    </w:p>
    <w:p w:rsidR="001F1AAD" w:rsidRPr="001B68C9" w:rsidRDefault="001F1AAD" w:rsidP="001F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1B68C9">
        <w:rPr>
          <w:rFonts w:ascii="Times New Roman" w:eastAsia="Times New Roman" w:hAnsi="Times New Roman" w:cs="Times New Roman"/>
          <w:sz w:val="28"/>
          <w:szCs w:val="28"/>
        </w:rPr>
        <w:t>Проводимая органами местного самоуправления сельского поселен</w:t>
      </w:r>
      <w:r>
        <w:rPr>
          <w:rFonts w:ascii="Times New Roman" w:eastAsia="Times New Roman" w:hAnsi="Times New Roman" w:cs="Times New Roman"/>
          <w:sz w:val="28"/>
          <w:szCs w:val="28"/>
        </w:rPr>
        <w:t>ия  Федоровский сельсовет в 2017</w:t>
      </w:r>
      <w:r w:rsidRPr="001B68C9">
        <w:rPr>
          <w:rFonts w:ascii="Times New Roman" w:eastAsia="Times New Roman" w:hAnsi="Times New Roman" w:cs="Times New Roman"/>
          <w:sz w:val="28"/>
          <w:szCs w:val="28"/>
        </w:rPr>
        <w:t xml:space="preserve"> году бюджетная и экономическая политика была направлена на повышение благосостояния жителей сельского поселения, сохранение благоприятной социальной  среды и экономической стабильности  в поселении.</w:t>
      </w:r>
    </w:p>
    <w:p w:rsidR="001F1AAD" w:rsidRPr="001B68C9" w:rsidRDefault="001F1AAD" w:rsidP="001F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Для достижения этих целей в 2018</w:t>
      </w:r>
      <w:r w:rsidRPr="001B68C9">
        <w:rPr>
          <w:rFonts w:ascii="Times New Roman" w:eastAsia="Times New Roman" w:hAnsi="Times New Roman" w:cs="Times New Roman"/>
          <w:sz w:val="28"/>
          <w:szCs w:val="28"/>
        </w:rPr>
        <w:t>году будет продолжена работа по решению задач, обеспечивающих:</w:t>
      </w:r>
    </w:p>
    <w:p w:rsidR="001F1AAD" w:rsidRPr="001B68C9" w:rsidRDefault="001F1AAD" w:rsidP="001F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8C9">
        <w:rPr>
          <w:rFonts w:ascii="Times New Roman" w:eastAsia="Times New Roman" w:hAnsi="Times New Roman" w:cs="Times New Roman"/>
          <w:sz w:val="28"/>
          <w:szCs w:val="28"/>
        </w:rPr>
        <w:t>- создание благоприятных условий для социально-экономического развития сельского поселения;</w:t>
      </w:r>
    </w:p>
    <w:p w:rsidR="001F1AAD" w:rsidRPr="001B68C9" w:rsidRDefault="001F1AAD" w:rsidP="001F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8C9">
        <w:rPr>
          <w:rFonts w:ascii="Times New Roman" w:eastAsia="Times New Roman" w:hAnsi="Times New Roman" w:cs="Times New Roman"/>
          <w:sz w:val="28"/>
          <w:szCs w:val="28"/>
        </w:rPr>
        <w:t>-  реализация мер, направленных на увеличение налоговых и неналоговых доходов бюджета поселения;</w:t>
      </w:r>
    </w:p>
    <w:p w:rsidR="001F1AAD" w:rsidRPr="001B68C9" w:rsidRDefault="001F1AAD" w:rsidP="001F1A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8C9">
        <w:rPr>
          <w:rFonts w:ascii="Times New Roman" w:eastAsia="Times New Roman" w:hAnsi="Times New Roman" w:cs="Times New Roman"/>
          <w:sz w:val="28"/>
          <w:szCs w:val="28"/>
        </w:rPr>
        <w:t>-  повышение эффективности управления муниципальным имуществом;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8C9">
        <w:rPr>
          <w:rFonts w:ascii="Times New Roman" w:eastAsia="Times New Roman" w:hAnsi="Times New Roman" w:cs="Times New Roman"/>
          <w:sz w:val="28"/>
          <w:szCs w:val="28"/>
        </w:rPr>
        <w:t>-  определение приоритетов и целей использования бюджетных средств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AAD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Сделано немало, но еще больше предстоит сделать. У нас есть огромный резерв по увеличению нашей налоговой базы.</w:t>
      </w:r>
    </w:p>
    <w:p w:rsidR="001F1AAD" w:rsidRDefault="001F1AAD" w:rsidP="001F1A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C3E">
        <w:rPr>
          <w:rFonts w:ascii="Times New Roman" w:hAnsi="Times New Roman" w:cs="Times New Roman"/>
          <w:sz w:val="28"/>
          <w:szCs w:val="28"/>
        </w:rPr>
        <w:t xml:space="preserve"> Провести  ревизию всех сенокосных и пастбищных угодий и рекоменд</w:t>
      </w:r>
      <w:r>
        <w:rPr>
          <w:rFonts w:ascii="Times New Roman" w:hAnsi="Times New Roman" w:cs="Times New Roman"/>
          <w:sz w:val="28"/>
          <w:szCs w:val="28"/>
        </w:rPr>
        <w:t xml:space="preserve">овать оформлять в аренду на длительный </w:t>
      </w:r>
      <w:r w:rsidRPr="00D86C3E">
        <w:rPr>
          <w:rFonts w:ascii="Times New Roman" w:hAnsi="Times New Roman" w:cs="Times New Roman"/>
          <w:sz w:val="28"/>
          <w:szCs w:val="28"/>
        </w:rPr>
        <w:t>срок.</w:t>
      </w:r>
    </w:p>
    <w:p w:rsidR="001F1AAD" w:rsidRDefault="001F1AAD" w:rsidP="001F1A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9B1">
        <w:rPr>
          <w:rFonts w:ascii="Times New Roman" w:hAnsi="Times New Roman" w:cs="Times New Roman"/>
          <w:sz w:val="28"/>
          <w:szCs w:val="28"/>
        </w:rPr>
        <w:t xml:space="preserve">Оформить в собственность сельского поселения земли </w:t>
      </w:r>
      <w:proofErr w:type="spellStart"/>
      <w:r w:rsidRPr="00FF59B1">
        <w:rPr>
          <w:rFonts w:ascii="Times New Roman" w:hAnsi="Times New Roman" w:cs="Times New Roman"/>
          <w:sz w:val="28"/>
          <w:szCs w:val="28"/>
        </w:rPr>
        <w:t>сельхозназначения</w:t>
      </w:r>
      <w:proofErr w:type="spellEnd"/>
      <w:r w:rsidRPr="00FF59B1">
        <w:rPr>
          <w:rFonts w:ascii="Times New Roman" w:hAnsi="Times New Roman" w:cs="Times New Roman"/>
          <w:sz w:val="28"/>
          <w:szCs w:val="28"/>
        </w:rPr>
        <w:t xml:space="preserve"> -7000 га</w:t>
      </w:r>
      <w:proofErr w:type="gramStart"/>
      <w:r w:rsidRPr="00FF59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>
        <w:rPr>
          <w:rFonts w:ascii="Times New Roman" w:hAnsi="Times New Roman" w:cs="Times New Roman"/>
          <w:sz w:val="28"/>
          <w:szCs w:val="28"/>
        </w:rPr>
        <w:t>находятся в судебном производстве.</w:t>
      </w:r>
      <w:r w:rsidRPr="00FF59B1">
        <w:rPr>
          <w:rFonts w:ascii="Times New Roman" w:hAnsi="Times New Roman" w:cs="Times New Roman"/>
          <w:sz w:val="28"/>
          <w:szCs w:val="28"/>
        </w:rPr>
        <w:t xml:space="preserve"> Вести работу с сельхозпредприятиями по оформлению земель, зданий и помещений, которые они используют.</w:t>
      </w:r>
    </w:p>
    <w:p w:rsidR="001F1AAD" w:rsidRPr="00FF59B1" w:rsidRDefault="001F1AAD" w:rsidP="007C71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11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Буквально через 3 недели предстоят  выборы  главного руководящего лица Российской Федерации-  Выборы  Президента. Работа участковых комиссий начата. Главной нашей задачей сегодня является провести выборы д</w:t>
      </w:r>
      <w:r w:rsidR="0034541A">
        <w:rPr>
          <w:rFonts w:ascii="Times New Roman" w:hAnsi="Times New Roman" w:cs="Times New Roman"/>
          <w:sz w:val="28"/>
          <w:szCs w:val="28"/>
        </w:rPr>
        <w:t>остойно, без нарушений. Уверена,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FF59B1">
        <w:rPr>
          <w:rFonts w:ascii="Times New Roman" w:hAnsi="Times New Roman" w:cs="Times New Roman"/>
          <w:sz w:val="28"/>
          <w:szCs w:val="28"/>
        </w:rPr>
        <w:t>ак и в прошлые годы, мы с вами проявим акти</w:t>
      </w:r>
      <w:r>
        <w:rPr>
          <w:rFonts w:ascii="Times New Roman" w:hAnsi="Times New Roman" w:cs="Times New Roman"/>
          <w:sz w:val="28"/>
          <w:szCs w:val="28"/>
        </w:rPr>
        <w:t>вную гражданскую позицию</w:t>
      </w:r>
      <w:r w:rsidR="003454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 каждый гражданин  придет на избирательный участок и сделает свой выбор. От каждого нашего голоса зависит  будущее страны.</w:t>
      </w:r>
    </w:p>
    <w:p w:rsidR="001F1AAD" w:rsidRPr="00854247" w:rsidRDefault="007C711B" w:rsidP="001F1AA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F1AAD" w:rsidRPr="00854247">
        <w:rPr>
          <w:sz w:val="28"/>
          <w:szCs w:val="28"/>
        </w:rPr>
        <w:t xml:space="preserve">Уважаемые депутаты, руководители учреждений и организаций и приглашённые! </w:t>
      </w:r>
    </w:p>
    <w:p w:rsidR="001F1AAD" w:rsidRPr="00854247" w:rsidRDefault="007C711B" w:rsidP="001F1AA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1AAD" w:rsidRPr="00854247">
        <w:rPr>
          <w:sz w:val="28"/>
          <w:szCs w:val="28"/>
        </w:rPr>
        <w:t>Мы сегодня подводим итоги прошедшего года и отмечаем не только достигнутые успехи, но и ставим новые задачи на будущее.</w:t>
      </w:r>
    </w:p>
    <w:p w:rsidR="001F1AAD" w:rsidRPr="00854247" w:rsidRDefault="007C711B" w:rsidP="001F1AAD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F1AAD" w:rsidRPr="00854247">
        <w:rPr>
          <w:sz w:val="28"/>
          <w:szCs w:val="28"/>
        </w:rPr>
        <w:t>В вашем лице мы видим надежного партнера в решении повседневных задач поселения. Мы благодарны вам за сотрудничество и взаимопонимание, в вашем лице мы встречаем понимание, искреннюю заинтересованность и поддержку. Можно смело сказать, что прошедший год в целом был позитивным. Но для решения новых задач, стоящих перед нами, необходимо еще более консолидировать наши усилия, направив их на эффективное и качественное решение проблем жителей сельского поселения.</w:t>
      </w:r>
    </w:p>
    <w:p w:rsidR="001F1AAD" w:rsidRPr="00854247" w:rsidRDefault="001F1AAD" w:rsidP="007C711B">
      <w:pPr>
        <w:pStyle w:val="a4"/>
        <w:jc w:val="center"/>
        <w:rPr>
          <w:sz w:val="28"/>
          <w:szCs w:val="28"/>
        </w:rPr>
      </w:pPr>
      <w:r w:rsidRPr="00854247">
        <w:rPr>
          <w:sz w:val="28"/>
          <w:szCs w:val="28"/>
        </w:rPr>
        <w:t>Спасибо за внимание!</w:t>
      </w:r>
    </w:p>
    <w:p w:rsidR="001F1AAD" w:rsidRPr="00854247" w:rsidRDefault="001F1AAD" w:rsidP="001F1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897" w:rsidRDefault="002C5897" w:rsidP="001F1AAD">
      <w:pPr>
        <w:spacing w:after="0" w:line="240" w:lineRule="auto"/>
        <w:jc w:val="both"/>
      </w:pPr>
    </w:p>
    <w:sectPr w:rsidR="002C5897" w:rsidSect="00F318B4">
      <w:pgSz w:w="11906" w:h="16838"/>
      <w:pgMar w:top="510" w:right="851" w:bottom="39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7629"/>
    <w:multiLevelType w:val="multilevel"/>
    <w:tmpl w:val="0DA6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70A64"/>
    <w:multiLevelType w:val="hybridMultilevel"/>
    <w:tmpl w:val="D65C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1F1AAD"/>
    <w:rsid w:val="001F1AAD"/>
    <w:rsid w:val="002C5897"/>
    <w:rsid w:val="0034541A"/>
    <w:rsid w:val="007C711B"/>
    <w:rsid w:val="00CC1D74"/>
    <w:rsid w:val="00F3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AAD"/>
    <w:pPr>
      <w:ind w:left="720"/>
      <w:contextualSpacing/>
    </w:pPr>
  </w:style>
  <w:style w:type="paragraph" w:styleId="a4">
    <w:name w:val="No Spacing"/>
    <w:uiPriority w:val="99"/>
    <w:qFormat/>
    <w:rsid w:val="001F1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2018-02-27T06:37:00Z</cp:lastPrinted>
  <dcterms:created xsi:type="dcterms:W3CDTF">2018-02-27T06:01:00Z</dcterms:created>
  <dcterms:modified xsi:type="dcterms:W3CDTF">2018-03-13T03:39:00Z</dcterms:modified>
</cp:coreProperties>
</file>